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F0E03F" w14:textId="77777777" w:rsidR="00E86FE9" w:rsidRDefault="00E86FE9" w:rsidP="00E86FE9">
      <w:pPr>
        <w:pStyle w:val="Nzev"/>
        <w:jc w:val="left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 xml:space="preserve">Příloha č. </w:t>
      </w:r>
      <w:r w:rsidR="00F8536C">
        <w:rPr>
          <w:rFonts w:ascii="Calibri" w:hAnsi="Calibri" w:cs="Calibri"/>
          <w:szCs w:val="28"/>
        </w:rPr>
        <w:t>4 zadávací dokumentace</w:t>
      </w:r>
      <w:r>
        <w:rPr>
          <w:rFonts w:ascii="Calibri" w:hAnsi="Calibri" w:cs="Calibri"/>
          <w:szCs w:val="28"/>
        </w:rPr>
        <w:t xml:space="preserve"> – Závazný návrh smlouvy</w:t>
      </w:r>
    </w:p>
    <w:p w14:paraId="7DD7AC39" w14:textId="77777777" w:rsidR="00267236" w:rsidRPr="008D34A5" w:rsidRDefault="00267236" w:rsidP="00387023">
      <w:pPr>
        <w:pStyle w:val="Nzev"/>
        <w:spacing w:before="360"/>
        <w:rPr>
          <w:rFonts w:ascii="Calibri" w:hAnsi="Calibri" w:cs="Calibri"/>
          <w:szCs w:val="28"/>
        </w:rPr>
      </w:pPr>
      <w:bookmarkStart w:id="0" w:name="_Hlk220883817"/>
      <w:r w:rsidRPr="00EE1A31">
        <w:rPr>
          <w:rFonts w:ascii="Calibri" w:hAnsi="Calibri" w:cs="Calibri"/>
          <w:szCs w:val="28"/>
        </w:rPr>
        <w:t xml:space="preserve">Smlouva o poskytování </w:t>
      </w:r>
      <w:r w:rsidRPr="008D34A5">
        <w:rPr>
          <w:rFonts w:ascii="Calibri" w:hAnsi="Calibri" w:cs="Calibri"/>
          <w:szCs w:val="28"/>
        </w:rPr>
        <w:t xml:space="preserve">služeb </w:t>
      </w:r>
    </w:p>
    <w:p w14:paraId="55F6F0A8" w14:textId="77777777" w:rsidR="00AF43FC" w:rsidRPr="008D34A5" w:rsidRDefault="00267236">
      <w:pPr>
        <w:jc w:val="center"/>
        <w:rPr>
          <w:rFonts w:ascii="Calibri" w:hAnsi="Calibri" w:cs="Calibri"/>
          <w:b/>
          <w:sz w:val="28"/>
          <w:szCs w:val="28"/>
        </w:rPr>
      </w:pPr>
      <w:r w:rsidRPr="008D34A5">
        <w:rPr>
          <w:rFonts w:ascii="Calibri" w:hAnsi="Calibri" w:cs="Calibri"/>
          <w:b/>
          <w:sz w:val="28"/>
          <w:szCs w:val="28"/>
        </w:rPr>
        <w:t xml:space="preserve">autorského dozoru </w:t>
      </w:r>
      <w:bookmarkEnd w:id="0"/>
      <w:r w:rsidRPr="008D34A5">
        <w:rPr>
          <w:rFonts w:ascii="Calibri" w:hAnsi="Calibri" w:cs="Calibri"/>
          <w:b/>
          <w:sz w:val="28"/>
          <w:szCs w:val="28"/>
        </w:rPr>
        <w:t>projektanta při realizaci stavby</w:t>
      </w:r>
    </w:p>
    <w:p w14:paraId="7D7B30DF" w14:textId="77777777" w:rsidR="00402734" w:rsidRPr="004F5D6D" w:rsidRDefault="00267236" w:rsidP="00402734">
      <w:pPr>
        <w:jc w:val="center"/>
        <w:rPr>
          <w:rFonts w:ascii="Calibri" w:hAnsi="Calibri" w:cs="Calibri"/>
          <w:b/>
          <w:sz w:val="28"/>
          <w:szCs w:val="28"/>
          <w:lang w:eastAsia="cs-CZ"/>
        </w:rPr>
      </w:pPr>
      <w:r w:rsidRPr="008D34A5">
        <w:rPr>
          <w:rFonts w:ascii="Calibri" w:hAnsi="Calibri" w:cs="Calibri"/>
          <w:b/>
          <w:sz w:val="28"/>
          <w:szCs w:val="28"/>
        </w:rPr>
        <w:t xml:space="preserve"> </w:t>
      </w:r>
      <w:r w:rsidR="00D143E5" w:rsidRPr="008D34A5">
        <w:rPr>
          <w:rFonts w:ascii="Calibri" w:hAnsi="Calibri" w:cs="Calibri"/>
          <w:b/>
          <w:sz w:val="28"/>
          <w:szCs w:val="28"/>
        </w:rPr>
        <w:t>„</w:t>
      </w:r>
      <w:r w:rsidR="00CE72D7" w:rsidRPr="00CE72D7">
        <w:rPr>
          <w:rFonts w:ascii="Calibri" w:hAnsi="Calibri" w:cs="Calibri"/>
          <w:b/>
          <w:sz w:val="28"/>
          <w:szCs w:val="28"/>
        </w:rPr>
        <w:t>NPK, a.s., Pardubická a Chrudimská nemocnice – instalace a výměna koncových prvků vč. souvisejících stavebních úprav</w:t>
      </w:r>
      <w:r w:rsidR="00D143E5" w:rsidRPr="004F5D6D">
        <w:rPr>
          <w:rFonts w:ascii="Calibri" w:hAnsi="Calibri" w:cs="Calibri"/>
          <w:b/>
          <w:sz w:val="28"/>
          <w:szCs w:val="28"/>
        </w:rPr>
        <w:t>“</w:t>
      </w:r>
    </w:p>
    <w:p w14:paraId="7A0EE507" w14:textId="77777777" w:rsidR="00D143E5" w:rsidRPr="00EE1A31" w:rsidRDefault="00D143E5" w:rsidP="00EB6232">
      <w:pPr>
        <w:pStyle w:val="Bezmezer"/>
        <w:spacing w:before="360"/>
        <w:jc w:val="center"/>
        <w:rPr>
          <w:rFonts w:cs="Calibri"/>
          <w:b/>
        </w:rPr>
      </w:pPr>
      <w:r w:rsidRPr="00EE1A31">
        <w:rPr>
          <w:rFonts w:cs="Calibri"/>
          <w:b/>
        </w:rPr>
        <w:t>Smluvní strany</w:t>
      </w:r>
    </w:p>
    <w:p w14:paraId="28752DDD" w14:textId="77777777" w:rsidR="00D143E5" w:rsidRPr="00EE1A31" w:rsidRDefault="00D143E5" w:rsidP="00E86FE9">
      <w:pPr>
        <w:pStyle w:val="Odstavecseseznamem"/>
        <w:numPr>
          <w:ilvl w:val="0"/>
          <w:numId w:val="38"/>
        </w:numPr>
        <w:spacing w:before="360" w:after="0" w:line="240" w:lineRule="auto"/>
        <w:ind w:left="426" w:hanging="426"/>
        <w:rPr>
          <w:rFonts w:cs="Calibri"/>
          <w:bCs/>
        </w:rPr>
      </w:pPr>
      <w:r w:rsidRPr="00EE1A31">
        <w:rPr>
          <w:rFonts w:cs="Calibri"/>
          <w:b/>
        </w:rPr>
        <w:t>Objednatel:</w:t>
      </w:r>
      <w:r w:rsidRPr="00EE1A31">
        <w:rPr>
          <w:rFonts w:cs="Calibri"/>
          <w:b/>
        </w:rPr>
        <w:tab/>
        <w:t>Nemocnice Pardubického kraje, a.s.</w:t>
      </w:r>
    </w:p>
    <w:p w14:paraId="326D358D" w14:textId="77777777" w:rsidR="00D143E5" w:rsidRPr="00EE1A31" w:rsidRDefault="00D143E5" w:rsidP="00D143E5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bCs/>
          <w:sz w:val="22"/>
          <w:szCs w:val="22"/>
        </w:rPr>
      </w:pPr>
      <w:r w:rsidRPr="00EE1A31">
        <w:rPr>
          <w:rFonts w:cs="Calibri"/>
          <w:sz w:val="22"/>
          <w:szCs w:val="22"/>
        </w:rPr>
        <w:t>Sídlo: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  <w:t>Kyjevská 44, 532 03 Pardubice</w:t>
      </w:r>
    </w:p>
    <w:p w14:paraId="22AC39E4" w14:textId="77777777" w:rsidR="00D143E5" w:rsidRPr="00EE1A31" w:rsidRDefault="00D143E5" w:rsidP="00D143E5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>Zastoupená:</w:t>
      </w:r>
      <w:r w:rsidRPr="00EE1A31">
        <w:rPr>
          <w:rFonts w:cs="Calibri"/>
          <w:sz w:val="22"/>
          <w:szCs w:val="22"/>
        </w:rPr>
        <w:tab/>
        <w:t xml:space="preserve">MUDr. Tomášem Gottvaldem, MHA, předsedou představenstva </w:t>
      </w:r>
    </w:p>
    <w:p w14:paraId="4435A73C" w14:textId="77777777" w:rsidR="00A969F9" w:rsidRDefault="00A969F9" w:rsidP="00D143E5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>
        <w:rPr>
          <w:rFonts w:ascii="Aptos" w:hAnsi="Aptos" w:cs="Aptos"/>
          <w:sz w:val="22"/>
          <w:szCs w:val="22"/>
        </w:rPr>
        <w:tab/>
      </w:r>
      <w:r>
        <w:rPr>
          <w:rFonts w:ascii="Aptos" w:hAnsi="Aptos" w:cs="Aptos"/>
          <w:sz w:val="22"/>
          <w:szCs w:val="22"/>
        </w:rPr>
        <w:tab/>
      </w:r>
      <w:r>
        <w:rPr>
          <w:rFonts w:ascii="Aptos" w:hAnsi="Aptos" w:cs="Aptos"/>
          <w:sz w:val="22"/>
          <w:szCs w:val="22"/>
        </w:rPr>
        <w:tab/>
      </w:r>
      <w:r w:rsidR="00F84340" w:rsidRPr="00F84340">
        <w:rPr>
          <w:rFonts w:ascii="Aptos" w:hAnsi="Aptos" w:cs="Aptos"/>
          <w:sz w:val="22"/>
          <w:szCs w:val="22"/>
        </w:rPr>
        <w:t>Ing. Petrem Vrbou, místopředsedou představenstva</w:t>
      </w:r>
      <w:r w:rsidRPr="00EE1A31">
        <w:rPr>
          <w:rFonts w:ascii="Calibri" w:hAnsi="Calibri" w:cs="Calibri"/>
          <w:sz w:val="22"/>
          <w:szCs w:val="22"/>
        </w:rPr>
        <w:t xml:space="preserve"> </w:t>
      </w:r>
    </w:p>
    <w:p w14:paraId="595D869B" w14:textId="77777777" w:rsidR="00D143E5" w:rsidRPr="00EE1A31" w:rsidRDefault="00D143E5" w:rsidP="00D143E5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bankovní spojení:</w:t>
      </w:r>
      <w:r w:rsidRPr="00EE1A31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7401D208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číslo účtu: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  <w:t>280123725/0300</w:t>
      </w:r>
    </w:p>
    <w:p w14:paraId="04E36210" w14:textId="77777777" w:rsidR="00D143E5" w:rsidRPr="00EE1A31" w:rsidRDefault="00D143E5" w:rsidP="00D143E5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>IČO: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bCs/>
          <w:sz w:val="22"/>
          <w:szCs w:val="22"/>
        </w:rPr>
        <w:t>27520536</w:t>
      </w:r>
    </w:p>
    <w:p w14:paraId="2235BBAF" w14:textId="77777777" w:rsidR="00D143E5" w:rsidRPr="00EE1A31" w:rsidRDefault="00D143E5" w:rsidP="00D143E5">
      <w:pPr>
        <w:ind w:firstLine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DIČ: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  <w:t>CZ27520536</w:t>
      </w:r>
    </w:p>
    <w:p w14:paraId="026DE113" w14:textId="77777777" w:rsidR="00D143E5" w:rsidRPr="00EE1A31" w:rsidRDefault="00D143E5" w:rsidP="00D143E5">
      <w:pPr>
        <w:pStyle w:val="Bezmezer"/>
        <w:ind w:left="426"/>
        <w:jc w:val="both"/>
        <w:rPr>
          <w:rFonts w:cs="Calibri"/>
        </w:rPr>
      </w:pPr>
      <w:r w:rsidRPr="00EE1A31">
        <w:rPr>
          <w:rFonts w:cs="Calibri"/>
        </w:rPr>
        <w:t>zapsaná v obchodním rejstříku vedeném u Krajského soudu v Hradci Králové, oddíl B, vložka 2629</w:t>
      </w:r>
    </w:p>
    <w:p w14:paraId="4C6047BB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EE1A31">
        <w:rPr>
          <w:rFonts w:ascii="Calibri" w:hAnsi="Calibri" w:cs="Calibri"/>
          <w:sz w:val="22"/>
          <w:szCs w:val="22"/>
        </w:rPr>
        <w:t>eiefkcs</w:t>
      </w:r>
      <w:proofErr w:type="spellEnd"/>
    </w:p>
    <w:p w14:paraId="24ACA2C2" w14:textId="77777777" w:rsidR="00D143E5" w:rsidRPr="00EE1A31" w:rsidRDefault="00D143E5" w:rsidP="00D143E5">
      <w:pPr>
        <w:ind w:left="426"/>
        <w:rPr>
          <w:rFonts w:ascii="Calibri" w:hAnsi="Calibri" w:cs="Calibri"/>
          <w:sz w:val="8"/>
          <w:szCs w:val="22"/>
        </w:rPr>
      </w:pPr>
    </w:p>
    <w:p w14:paraId="0DECC472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Kontaktní osoby objednatele ve věcech technických: </w:t>
      </w:r>
    </w:p>
    <w:p w14:paraId="4F390655" w14:textId="77777777" w:rsidR="00CE72D7" w:rsidRPr="00CE72D7" w:rsidRDefault="00CE72D7" w:rsidP="00CE72D7">
      <w:pPr>
        <w:tabs>
          <w:tab w:val="left" w:pos="426"/>
          <w:tab w:val="left" w:pos="1418"/>
        </w:tabs>
        <w:spacing w:before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CE72D7">
        <w:rPr>
          <w:rFonts w:ascii="Calibri" w:hAnsi="Calibri" w:cs="Calibri"/>
          <w:sz w:val="22"/>
          <w:szCs w:val="22"/>
        </w:rPr>
        <w:t>Jméno: Ing. Zdeněk Chadima</w:t>
      </w:r>
    </w:p>
    <w:p w14:paraId="59B4B834" w14:textId="77777777" w:rsidR="00CE72D7" w:rsidRPr="00CE72D7" w:rsidRDefault="00CE72D7" w:rsidP="00CE72D7">
      <w:pPr>
        <w:ind w:left="426"/>
        <w:rPr>
          <w:rFonts w:ascii="Calibri" w:hAnsi="Calibri" w:cs="Calibri"/>
          <w:sz w:val="22"/>
          <w:szCs w:val="22"/>
        </w:rPr>
      </w:pPr>
      <w:r w:rsidRPr="00CE72D7">
        <w:rPr>
          <w:rFonts w:ascii="Calibri" w:hAnsi="Calibri" w:cs="Calibri"/>
          <w:sz w:val="22"/>
          <w:szCs w:val="22"/>
        </w:rPr>
        <w:t>E-mail: zdenek.chadima@nempk.cz</w:t>
      </w:r>
    </w:p>
    <w:p w14:paraId="050B8E1E" w14:textId="77777777" w:rsidR="00CE72D7" w:rsidRPr="00CE72D7" w:rsidRDefault="00CE72D7" w:rsidP="00CE72D7">
      <w:pPr>
        <w:spacing w:after="120"/>
        <w:ind w:firstLine="425"/>
        <w:rPr>
          <w:rFonts w:ascii="Calibri" w:hAnsi="Calibri" w:cs="Calibri"/>
          <w:sz w:val="22"/>
          <w:szCs w:val="22"/>
        </w:rPr>
      </w:pPr>
      <w:r w:rsidRPr="00CE72D7">
        <w:rPr>
          <w:rFonts w:ascii="Calibri" w:hAnsi="Calibri" w:cs="Calibri"/>
          <w:sz w:val="22"/>
          <w:szCs w:val="22"/>
        </w:rPr>
        <w:t>Telefon: +420 466 011 739</w:t>
      </w:r>
    </w:p>
    <w:p w14:paraId="2757C59B" w14:textId="77777777" w:rsidR="00D143E5" w:rsidRPr="00EE1A31" w:rsidRDefault="00D143E5" w:rsidP="00CE72D7">
      <w:pPr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         Jméno: Ing. Daniela Ježková</w:t>
      </w:r>
    </w:p>
    <w:p w14:paraId="6D448154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E-mail: daniela.jezkova@nempk.cz</w:t>
      </w:r>
    </w:p>
    <w:p w14:paraId="7822724B" w14:textId="77777777" w:rsidR="00D143E5" w:rsidRDefault="00D143E5" w:rsidP="001968B6">
      <w:pPr>
        <w:spacing w:after="240"/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Telefon: +420 466 011</w:t>
      </w:r>
      <w:r w:rsidR="00E86FE9">
        <w:rPr>
          <w:rFonts w:ascii="Calibri" w:hAnsi="Calibri" w:cs="Calibri"/>
          <w:sz w:val="22"/>
          <w:szCs w:val="22"/>
        </w:rPr>
        <w:t> </w:t>
      </w:r>
      <w:r w:rsidRPr="00EE1A31">
        <w:rPr>
          <w:rFonts w:ascii="Calibri" w:hAnsi="Calibri" w:cs="Calibri"/>
          <w:sz w:val="22"/>
          <w:szCs w:val="22"/>
        </w:rPr>
        <w:t>73</w:t>
      </w:r>
      <w:r w:rsidR="00CE72D7">
        <w:rPr>
          <w:rFonts w:ascii="Calibri" w:hAnsi="Calibri" w:cs="Calibri"/>
          <w:sz w:val="22"/>
          <w:szCs w:val="22"/>
        </w:rPr>
        <w:t>8</w:t>
      </w:r>
    </w:p>
    <w:p w14:paraId="5C878DF9" w14:textId="77777777" w:rsidR="00E86FE9" w:rsidRPr="00EE1A31" w:rsidRDefault="00E86FE9" w:rsidP="00D143E5">
      <w:pPr>
        <w:ind w:left="426"/>
        <w:rPr>
          <w:rFonts w:ascii="Calibri" w:hAnsi="Calibri" w:cs="Calibri"/>
          <w:sz w:val="22"/>
          <w:szCs w:val="22"/>
        </w:rPr>
      </w:pPr>
    </w:p>
    <w:p w14:paraId="575E647E" w14:textId="77777777" w:rsidR="00D143E5" w:rsidRDefault="00E86FE9" w:rsidP="001968B6">
      <w:pPr>
        <w:tabs>
          <w:tab w:val="left" w:pos="426"/>
        </w:tabs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a</w:t>
      </w:r>
    </w:p>
    <w:p w14:paraId="5B422A36" w14:textId="77777777" w:rsidR="00E86FE9" w:rsidRPr="00EE1A31" w:rsidRDefault="00E86FE9" w:rsidP="00E86FE9">
      <w:pPr>
        <w:tabs>
          <w:tab w:val="left" w:pos="426"/>
        </w:tabs>
        <w:rPr>
          <w:rFonts w:ascii="Calibri" w:hAnsi="Calibri" w:cs="Calibri"/>
          <w:sz w:val="18"/>
          <w:szCs w:val="22"/>
        </w:rPr>
      </w:pPr>
    </w:p>
    <w:p w14:paraId="145A3DCD" w14:textId="77777777" w:rsidR="00D143E5" w:rsidRPr="00EE1A31" w:rsidRDefault="00D143E5" w:rsidP="00D143E5">
      <w:pPr>
        <w:pStyle w:val="Odstavecseseznamem"/>
        <w:ind w:left="360"/>
        <w:rPr>
          <w:rFonts w:cs="Calibri"/>
          <w:bCs/>
          <w:sz w:val="4"/>
        </w:rPr>
      </w:pPr>
    </w:p>
    <w:p w14:paraId="65018F54" w14:textId="77777777" w:rsidR="00D143E5" w:rsidRPr="00EE1A31" w:rsidRDefault="00D143E5" w:rsidP="00E86FE9">
      <w:pPr>
        <w:pStyle w:val="Odstavecseseznamem"/>
        <w:numPr>
          <w:ilvl w:val="0"/>
          <w:numId w:val="38"/>
        </w:numPr>
        <w:spacing w:after="0" w:line="240" w:lineRule="auto"/>
        <w:ind w:left="426" w:hanging="426"/>
        <w:rPr>
          <w:rFonts w:cs="Calibri"/>
          <w:b/>
          <w:bCs/>
        </w:rPr>
      </w:pPr>
      <w:r w:rsidRPr="00EE1A31">
        <w:rPr>
          <w:rFonts w:cs="Calibri"/>
          <w:b/>
        </w:rPr>
        <w:t>Poskytovatel:</w:t>
      </w:r>
      <w:r w:rsidRPr="00EE1A31">
        <w:rPr>
          <w:rFonts w:cs="Calibri"/>
          <w:b/>
          <w:color w:val="FF0000"/>
        </w:rPr>
        <w:t xml:space="preserve"> (obchodní firma / jméno a příjmení)</w:t>
      </w:r>
    </w:p>
    <w:p w14:paraId="07E469A7" w14:textId="77777777" w:rsidR="00D143E5" w:rsidRPr="00EE1A31" w:rsidRDefault="00D143E5" w:rsidP="00323CD2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bCs/>
          <w:sz w:val="22"/>
          <w:szCs w:val="22"/>
        </w:rPr>
      </w:pPr>
      <w:r w:rsidRPr="00EE1A31">
        <w:rPr>
          <w:rFonts w:cs="Calibri"/>
          <w:sz w:val="22"/>
          <w:szCs w:val="22"/>
        </w:rPr>
        <w:t xml:space="preserve">Sídlo: </w:t>
      </w:r>
      <w:r w:rsidR="00A44BA7">
        <w:rPr>
          <w:rFonts w:cs="Calibri"/>
          <w:sz w:val="22"/>
          <w:szCs w:val="22"/>
        </w:rPr>
        <w:tab/>
      </w:r>
      <w:r w:rsidR="00323CD2">
        <w:rPr>
          <w:rFonts w:cs="Calibri"/>
          <w:sz w:val="22"/>
          <w:szCs w:val="22"/>
        </w:rPr>
        <w:t xml:space="preserve">………………………………. </w:t>
      </w:r>
      <w:r w:rsidRPr="00EE1A31">
        <w:rPr>
          <w:rFonts w:cs="Calibri"/>
          <w:color w:val="FF0000"/>
          <w:sz w:val="22"/>
          <w:szCs w:val="22"/>
        </w:rPr>
        <w:t>(doplní poskytovatel)</w:t>
      </w:r>
      <w:r w:rsidRPr="00EE1A31">
        <w:rPr>
          <w:rFonts w:cs="Calibri"/>
          <w:sz w:val="22"/>
          <w:szCs w:val="22"/>
        </w:rPr>
        <w:t xml:space="preserve"> </w:t>
      </w:r>
    </w:p>
    <w:p w14:paraId="60B5E0DE" w14:textId="77777777" w:rsidR="00D143E5" w:rsidRPr="00EE1A31" w:rsidRDefault="00D143E5" w:rsidP="00A44BA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 xml:space="preserve">Zastoupená: </w:t>
      </w:r>
      <w:r w:rsidR="00A44BA7">
        <w:rPr>
          <w:rFonts w:cs="Calibri"/>
          <w:sz w:val="22"/>
          <w:szCs w:val="22"/>
        </w:rPr>
        <w:tab/>
      </w:r>
      <w:r w:rsidR="00323CD2">
        <w:rPr>
          <w:rFonts w:cs="Calibri"/>
          <w:sz w:val="22"/>
          <w:szCs w:val="22"/>
        </w:rPr>
        <w:t xml:space="preserve">………………………………. </w:t>
      </w:r>
      <w:r w:rsidRPr="00EE1A31">
        <w:rPr>
          <w:rFonts w:cs="Calibri"/>
          <w:color w:val="FF0000"/>
          <w:sz w:val="22"/>
          <w:szCs w:val="22"/>
        </w:rPr>
        <w:t>(doplní poskytovatel)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</w:p>
    <w:p w14:paraId="3C807D24" w14:textId="77777777" w:rsidR="00D143E5" w:rsidRPr="00EE1A31" w:rsidRDefault="00D143E5" w:rsidP="00A44BA7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bankovní spojení: </w:t>
      </w:r>
      <w:r w:rsidR="00A44BA7">
        <w:rPr>
          <w:rFonts w:ascii="Calibri" w:hAnsi="Calibri" w:cs="Calibri"/>
          <w:sz w:val="22"/>
          <w:szCs w:val="22"/>
        </w:rPr>
        <w:tab/>
      </w:r>
      <w:r w:rsidR="00323CD2">
        <w:rPr>
          <w:rFonts w:ascii="Calibri" w:hAnsi="Calibri" w:cs="Calibri"/>
          <w:sz w:val="22"/>
          <w:szCs w:val="22"/>
        </w:rPr>
        <w:t xml:space="preserve">……………………………….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</w:p>
    <w:p w14:paraId="284D9569" w14:textId="77777777" w:rsidR="00D143E5" w:rsidRPr="00EE1A31" w:rsidRDefault="00D143E5" w:rsidP="00A44BA7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číslo účtu:</w:t>
      </w:r>
      <w:r w:rsidRPr="00EE1A31">
        <w:rPr>
          <w:rFonts w:ascii="Calibri" w:hAnsi="Calibri" w:cs="Calibri"/>
          <w:sz w:val="22"/>
          <w:szCs w:val="22"/>
        </w:rPr>
        <w:tab/>
      </w:r>
      <w:r w:rsidR="00323CD2">
        <w:rPr>
          <w:rFonts w:ascii="Calibri" w:hAnsi="Calibri" w:cs="Calibri"/>
          <w:sz w:val="22"/>
          <w:szCs w:val="22"/>
        </w:rPr>
        <w:t xml:space="preserve">……………………………….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</w:p>
    <w:p w14:paraId="4369B3FD" w14:textId="77777777" w:rsidR="00D143E5" w:rsidRPr="00EE1A31" w:rsidRDefault="00D143E5" w:rsidP="00A44BA7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proofErr w:type="gramStart"/>
      <w:r w:rsidRPr="00EE1A31">
        <w:rPr>
          <w:rFonts w:cs="Calibri"/>
          <w:sz w:val="22"/>
          <w:szCs w:val="22"/>
        </w:rPr>
        <w:t xml:space="preserve">IČO:   </w:t>
      </w:r>
      <w:proofErr w:type="gramEnd"/>
      <w:r w:rsidRPr="00EE1A31">
        <w:rPr>
          <w:rFonts w:cs="Calibri"/>
          <w:sz w:val="22"/>
          <w:szCs w:val="22"/>
        </w:rPr>
        <w:t xml:space="preserve">  </w:t>
      </w:r>
      <w:r w:rsidR="00A44BA7">
        <w:rPr>
          <w:rFonts w:cs="Calibri"/>
          <w:sz w:val="22"/>
          <w:szCs w:val="22"/>
        </w:rPr>
        <w:tab/>
      </w:r>
      <w:r w:rsidR="00A44BA7">
        <w:rPr>
          <w:rFonts w:cs="Calibri"/>
          <w:sz w:val="22"/>
          <w:szCs w:val="22"/>
        </w:rPr>
        <w:tab/>
      </w:r>
      <w:r w:rsidR="00323CD2">
        <w:rPr>
          <w:rFonts w:cs="Calibri"/>
          <w:sz w:val="22"/>
          <w:szCs w:val="22"/>
        </w:rPr>
        <w:t xml:space="preserve">………………………………. </w:t>
      </w:r>
      <w:r w:rsidRPr="00EE1A31">
        <w:rPr>
          <w:rFonts w:cs="Calibri"/>
          <w:color w:val="FF0000"/>
          <w:sz w:val="22"/>
          <w:szCs w:val="22"/>
        </w:rPr>
        <w:t>(doplní poskytovatel)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</w:p>
    <w:p w14:paraId="492AB864" w14:textId="77777777" w:rsidR="00D143E5" w:rsidRPr="00EE1A31" w:rsidRDefault="00D143E5" w:rsidP="00A44BA7">
      <w:pPr>
        <w:tabs>
          <w:tab w:val="left" w:pos="2127"/>
        </w:tabs>
        <w:ind w:firstLine="426"/>
        <w:rPr>
          <w:rFonts w:ascii="Calibri" w:hAnsi="Calibri" w:cs="Calibri"/>
          <w:sz w:val="22"/>
          <w:szCs w:val="22"/>
        </w:rPr>
      </w:pPr>
      <w:proofErr w:type="gramStart"/>
      <w:r w:rsidRPr="00EE1A31">
        <w:rPr>
          <w:rFonts w:ascii="Calibri" w:hAnsi="Calibri" w:cs="Calibri"/>
          <w:sz w:val="22"/>
          <w:szCs w:val="22"/>
        </w:rPr>
        <w:t xml:space="preserve">DIČ:  </w:t>
      </w:r>
      <w:r w:rsidR="00A44BA7">
        <w:rPr>
          <w:rFonts w:ascii="Calibri" w:hAnsi="Calibri" w:cs="Calibri"/>
          <w:sz w:val="22"/>
          <w:szCs w:val="22"/>
        </w:rPr>
        <w:tab/>
      </w:r>
      <w:proofErr w:type="gramEnd"/>
      <w:r w:rsidR="00323CD2">
        <w:rPr>
          <w:rFonts w:ascii="Calibri" w:hAnsi="Calibri" w:cs="Calibri"/>
          <w:sz w:val="22"/>
          <w:szCs w:val="22"/>
        </w:rPr>
        <w:t xml:space="preserve">……………………………….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</w:p>
    <w:p w14:paraId="06F0B91C" w14:textId="77777777" w:rsidR="00D143E5" w:rsidRPr="00EE1A31" w:rsidRDefault="00D143E5" w:rsidP="00D143E5">
      <w:pPr>
        <w:pStyle w:val="Bezmezer"/>
        <w:ind w:left="426"/>
        <w:jc w:val="both"/>
        <w:rPr>
          <w:rFonts w:cs="Calibri"/>
        </w:rPr>
      </w:pPr>
      <w:r w:rsidRPr="00EE1A31">
        <w:rPr>
          <w:rFonts w:cs="Calibri"/>
        </w:rPr>
        <w:t xml:space="preserve">zapsaná v obchodním rejstříku vedeném u </w:t>
      </w:r>
      <w:r w:rsidR="00A44BA7" w:rsidRPr="00323CD2">
        <w:rPr>
          <w:rFonts w:cs="Calibri"/>
        </w:rPr>
        <w:t>…………</w:t>
      </w:r>
      <w:r w:rsidRPr="00EE1A31">
        <w:rPr>
          <w:rFonts w:cs="Calibri"/>
        </w:rPr>
        <w:t xml:space="preserve"> soudu v </w:t>
      </w:r>
      <w:r w:rsidR="00A44BA7" w:rsidRPr="00323CD2">
        <w:rPr>
          <w:rFonts w:cs="Calibri"/>
        </w:rPr>
        <w:t>…</w:t>
      </w:r>
      <w:proofErr w:type="gramStart"/>
      <w:r w:rsidR="00A44BA7" w:rsidRPr="00323CD2">
        <w:rPr>
          <w:rFonts w:cs="Calibri"/>
        </w:rPr>
        <w:t>…….</w:t>
      </w:r>
      <w:proofErr w:type="gramEnd"/>
      <w:r w:rsidR="00A44BA7" w:rsidRPr="00323CD2">
        <w:rPr>
          <w:rFonts w:cs="Calibri"/>
        </w:rPr>
        <w:t>.</w:t>
      </w:r>
      <w:r w:rsidR="00A44BA7">
        <w:rPr>
          <w:rFonts w:cs="Calibri"/>
        </w:rPr>
        <w:t xml:space="preserve">, oddíl </w:t>
      </w:r>
      <w:r w:rsidR="00A44BA7" w:rsidRPr="00323CD2">
        <w:rPr>
          <w:rFonts w:cs="Calibri"/>
        </w:rPr>
        <w:t>……,</w:t>
      </w:r>
      <w:r w:rsidR="00A44BA7">
        <w:rPr>
          <w:rFonts w:cs="Calibri"/>
        </w:rPr>
        <w:t xml:space="preserve"> vložka</w:t>
      </w:r>
      <w:proofErr w:type="gramStart"/>
      <w:r w:rsidR="00323CD2">
        <w:rPr>
          <w:rFonts w:cs="Calibri"/>
        </w:rPr>
        <w:t xml:space="preserve"> </w:t>
      </w:r>
      <w:r w:rsidR="00A44BA7" w:rsidRPr="00323CD2">
        <w:rPr>
          <w:rFonts w:cs="Calibri"/>
        </w:rPr>
        <w:t>….</w:t>
      </w:r>
      <w:proofErr w:type="gramEnd"/>
      <w:r w:rsidR="00A44BA7" w:rsidRPr="00323CD2">
        <w:rPr>
          <w:rFonts w:cs="Calibri"/>
        </w:rPr>
        <w:t>.</w:t>
      </w:r>
      <w:r w:rsidRPr="00EE1A31">
        <w:rPr>
          <w:rFonts w:cs="Calibri"/>
        </w:rPr>
        <w:t xml:space="preserve"> </w:t>
      </w:r>
      <w:r w:rsidRPr="00EE1A31">
        <w:rPr>
          <w:rFonts w:cs="Calibri"/>
          <w:color w:val="FF0000"/>
        </w:rPr>
        <w:t>(doplní poskytovatel)</w:t>
      </w:r>
    </w:p>
    <w:p w14:paraId="5BFA2669" w14:textId="77777777" w:rsidR="00D143E5" w:rsidRPr="00EE1A31" w:rsidRDefault="00D143E5" w:rsidP="00A44BA7">
      <w:pPr>
        <w:tabs>
          <w:tab w:val="left" w:pos="426"/>
        </w:tabs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        </w:t>
      </w:r>
      <w:r w:rsidR="00A44BA7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 xml:space="preserve">Datová schránka: </w:t>
      </w:r>
      <w:r w:rsidRPr="00EE1A31">
        <w:rPr>
          <w:rFonts w:ascii="Calibri" w:hAnsi="Calibri" w:cs="Calibri"/>
          <w:color w:val="FF0000"/>
          <w:sz w:val="22"/>
          <w:szCs w:val="22"/>
        </w:rPr>
        <w:t>(doplní z poskytovatel)</w:t>
      </w:r>
    </w:p>
    <w:p w14:paraId="26A06FAD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Adresa pro doručování: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73E8F80B" w14:textId="77777777" w:rsidR="00D143E5" w:rsidRPr="00EE1A31" w:rsidRDefault="00D143E5" w:rsidP="00D143E5">
      <w:pPr>
        <w:pStyle w:val="Odstavecseseznamem"/>
        <w:ind w:left="360"/>
        <w:rPr>
          <w:rFonts w:cs="Calibri"/>
          <w:sz w:val="12"/>
        </w:rPr>
      </w:pPr>
    </w:p>
    <w:p w14:paraId="4B80A0AD" w14:textId="77777777" w:rsidR="00D143E5" w:rsidRPr="00EE1A31" w:rsidRDefault="00D143E5" w:rsidP="00A44BA7">
      <w:pPr>
        <w:pStyle w:val="Odstavecseseznamem"/>
        <w:spacing w:after="120"/>
        <w:ind w:left="357"/>
        <w:contextualSpacing w:val="0"/>
        <w:rPr>
          <w:rFonts w:cs="Calibri"/>
          <w:bCs/>
        </w:rPr>
      </w:pPr>
      <w:r w:rsidRPr="00EE1A31">
        <w:rPr>
          <w:rFonts w:cs="Calibri"/>
        </w:rPr>
        <w:t xml:space="preserve"> Kontaktní osoba objednatele ve věcech technických:</w:t>
      </w:r>
    </w:p>
    <w:p w14:paraId="20A0EF3B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Jméno: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590670DD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E-mail: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6724C498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Telefon: </w:t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0896F428" w14:textId="77777777" w:rsidR="00A457F4" w:rsidRPr="00EE1A31" w:rsidRDefault="00A457F4" w:rsidP="00B75204">
      <w:pPr>
        <w:pStyle w:val="Bezmezer"/>
        <w:rPr>
          <w:rFonts w:cs="Calibri"/>
        </w:rPr>
      </w:pPr>
    </w:p>
    <w:p w14:paraId="22215C74" w14:textId="77777777" w:rsidR="00EF6BD6" w:rsidRPr="00EE1A31" w:rsidRDefault="00EF6BD6" w:rsidP="00B75204">
      <w:pPr>
        <w:pStyle w:val="Bezmezer"/>
        <w:ind w:left="709" w:hanging="709"/>
        <w:jc w:val="center"/>
        <w:rPr>
          <w:rFonts w:cs="Calibri"/>
        </w:rPr>
      </w:pPr>
      <w:r w:rsidRPr="00EE1A31">
        <w:rPr>
          <w:rFonts w:cs="Calibri"/>
        </w:rPr>
        <w:t>(společně též dále jen „smluvní strany“)</w:t>
      </w:r>
    </w:p>
    <w:p w14:paraId="74E49146" w14:textId="77777777" w:rsidR="00A457F4" w:rsidRDefault="00A457F4" w:rsidP="00EF6BD6">
      <w:pPr>
        <w:pStyle w:val="Bezmezer"/>
        <w:spacing w:line="276" w:lineRule="auto"/>
        <w:ind w:left="709" w:hanging="709"/>
        <w:jc w:val="center"/>
        <w:rPr>
          <w:rFonts w:cs="Calibri"/>
        </w:rPr>
      </w:pPr>
    </w:p>
    <w:p w14:paraId="7FA6210A" w14:textId="77777777" w:rsidR="00A457F4" w:rsidRDefault="00A457F4" w:rsidP="00EF6BD6">
      <w:pPr>
        <w:pStyle w:val="Bezmezer"/>
        <w:spacing w:line="276" w:lineRule="auto"/>
        <w:ind w:left="709" w:hanging="709"/>
        <w:jc w:val="center"/>
        <w:rPr>
          <w:rFonts w:cs="Calibri"/>
        </w:rPr>
      </w:pPr>
    </w:p>
    <w:p w14:paraId="234E6B27" w14:textId="65CED868" w:rsidR="00387023" w:rsidRPr="00EE1A31" w:rsidRDefault="00A457F4" w:rsidP="001968B6">
      <w:pPr>
        <w:pStyle w:val="Bezmezer"/>
        <w:spacing w:line="276" w:lineRule="auto"/>
        <w:ind w:left="709" w:hanging="709"/>
        <w:jc w:val="center"/>
        <w:rPr>
          <w:rFonts w:cs="Calibri"/>
        </w:rPr>
      </w:pPr>
      <w:r>
        <w:rPr>
          <w:rFonts w:cs="Calibri"/>
        </w:rPr>
        <w:t>u</w:t>
      </w:r>
      <w:r w:rsidR="00EF6BD6" w:rsidRPr="00EE1A31">
        <w:rPr>
          <w:rFonts w:cs="Calibri"/>
        </w:rPr>
        <w:t>zavírají</w:t>
      </w:r>
      <w:r>
        <w:rPr>
          <w:rFonts w:cs="Calibri"/>
        </w:rPr>
        <w:t xml:space="preserve"> </w:t>
      </w:r>
      <w:r w:rsidR="00EF6BD6" w:rsidRPr="00EE1A31">
        <w:rPr>
          <w:rFonts w:cs="Calibri"/>
        </w:rPr>
        <w:t xml:space="preserve">níže uvedeného dne, měsíce a roku </w:t>
      </w:r>
      <w:r w:rsidR="00267236" w:rsidRPr="00EE1A31">
        <w:rPr>
          <w:rFonts w:cs="Calibri"/>
        </w:rPr>
        <w:t>tuto smlouvu o poskytování služeb (dále jen „smlouva“)</w:t>
      </w:r>
    </w:p>
    <w:p w14:paraId="12718E03" w14:textId="77777777" w:rsidR="00404E80" w:rsidRPr="00A44BA7" w:rsidRDefault="00267236" w:rsidP="001968B6">
      <w:pPr>
        <w:pStyle w:val="Podnadpis"/>
        <w:numPr>
          <w:ilvl w:val="0"/>
          <w:numId w:val="39"/>
        </w:numPr>
        <w:spacing w:after="60"/>
        <w:ind w:left="425" w:hanging="425"/>
        <w:rPr>
          <w:rFonts w:ascii="Calibri" w:hAnsi="Calibri" w:cs="Calibri"/>
          <w:b/>
          <w:i w:val="0"/>
          <w:iCs w:val="0"/>
          <w:sz w:val="22"/>
          <w:szCs w:val="22"/>
        </w:rPr>
      </w:pPr>
      <w:r w:rsidRPr="00EE1A31">
        <w:rPr>
          <w:rFonts w:ascii="Calibri" w:hAnsi="Calibri" w:cs="Calibri"/>
          <w:b/>
          <w:i w:val="0"/>
          <w:iCs w:val="0"/>
          <w:sz w:val="22"/>
          <w:szCs w:val="22"/>
        </w:rPr>
        <w:t>Předmět smlouvy</w:t>
      </w:r>
    </w:p>
    <w:p w14:paraId="2961D093" w14:textId="77777777" w:rsidR="00402734" w:rsidRPr="008D34A5" w:rsidRDefault="00267236" w:rsidP="001968B6">
      <w:pPr>
        <w:numPr>
          <w:ilvl w:val="0"/>
          <w:numId w:val="21"/>
        </w:num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A44BA7">
        <w:rPr>
          <w:rFonts w:ascii="Calibri" w:hAnsi="Calibri" w:cs="Calibri"/>
          <w:b/>
          <w:bCs/>
          <w:sz w:val="22"/>
          <w:szCs w:val="22"/>
        </w:rPr>
        <w:t xml:space="preserve">Poskytovatel se zavazuje vykonávat pro objednatele výkon </w:t>
      </w:r>
      <w:r w:rsidRPr="004F5D6D">
        <w:rPr>
          <w:rFonts w:ascii="Calibri" w:hAnsi="Calibri" w:cs="Calibri"/>
          <w:b/>
          <w:bCs/>
          <w:sz w:val="22"/>
          <w:szCs w:val="22"/>
        </w:rPr>
        <w:t>autorského dozoru projektanta při realizaci stavby</w:t>
      </w:r>
      <w:r w:rsidRPr="004F5D6D">
        <w:rPr>
          <w:rFonts w:ascii="Calibri" w:hAnsi="Calibri" w:cs="Calibri"/>
          <w:sz w:val="22"/>
          <w:szCs w:val="22"/>
        </w:rPr>
        <w:t xml:space="preserve"> </w:t>
      </w:r>
      <w:r w:rsidR="00A457F4" w:rsidRPr="00A457F4">
        <w:rPr>
          <w:rFonts w:ascii="Calibri" w:hAnsi="Calibri" w:cs="Calibri"/>
          <w:b/>
          <w:bCs/>
          <w:sz w:val="22"/>
          <w:szCs w:val="22"/>
        </w:rPr>
        <w:t>„NPK, a.s., Pardubická a Chrudimská nemocnice – instalace a výměna koncových prvků vč</w:t>
      </w:r>
      <w:r w:rsidR="00323CD2">
        <w:rPr>
          <w:rFonts w:ascii="Calibri" w:hAnsi="Calibri" w:cs="Calibri"/>
          <w:b/>
          <w:bCs/>
          <w:sz w:val="22"/>
          <w:szCs w:val="22"/>
        </w:rPr>
        <w:t>etně</w:t>
      </w:r>
      <w:r w:rsidR="00A457F4" w:rsidRPr="00A457F4">
        <w:rPr>
          <w:rFonts w:ascii="Calibri" w:hAnsi="Calibri" w:cs="Calibri"/>
          <w:b/>
          <w:bCs/>
          <w:sz w:val="22"/>
          <w:szCs w:val="22"/>
        </w:rPr>
        <w:t xml:space="preserve"> souvisejících stavebních úprav</w:t>
      </w:r>
      <w:r w:rsidR="00D143E5" w:rsidRPr="008D34A5">
        <w:rPr>
          <w:rFonts w:ascii="Calibri" w:hAnsi="Calibri" w:cs="Calibri"/>
          <w:b/>
          <w:bCs/>
          <w:sz w:val="22"/>
          <w:szCs w:val="22"/>
        </w:rPr>
        <w:t>“</w:t>
      </w:r>
      <w:r w:rsidR="00C3132D" w:rsidRPr="008D34A5">
        <w:rPr>
          <w:rFonts w:ascii="Calibri" w:hAnsi="Calibri" w:cs="Calibri"/>
          <w:b/>
          <w:bCs/>
          <w:sz w:val="22"/>
          <w:szCs w:val="22"/>
        </w:rPr>
        <w:t>.</w:t>
      </w:r>
    </w:p>
    <w:p w14:paraId="288B55D2" w14:textId="77777777" w:rsidR="00267236" w:rsidRPr="00A44BA7" w:rsidRDefault="00267236" w:rsidP="001968B6">
      <w:pPr>
        <w:pStyle w:val="Bezmezer"/>
        <w:numPr>
          <w:ilvl w:val="0"/>
          <w:numId w:val="39"/>
        </w:numPr>
        <w:spacing w:before="240" w:after="60"/>
        <w:ind w:left="425" w:hanging="425"/>
        <w:jc w:val="center"/>
        <w:rPr>
          <w:rFonts w:cs="Calibri"/>
          <w:b/>
        </w:rPr>
      </w:pPr>
      <w:r w:rsidRPr="00EE1A31">
        <w:rPr>
          <w:rFonts w:cs="Calibri"/>
          <w:b/>
        </w:rPr>
        <w:t>Rozsah činnosti</w:t>
      </w:r>
    </w:p>
    <w:p w14:paraId="04681888" w14:textId="77777777" w:rsidR="00267236" w:rsidRPr="00EE1A31" w:rsidRDefault="00267236" w:rsidP="00A44BA7">
      <w:pPr>
        <w:numPr>
          <w:ilvl w:val="0"/>
          <w:numId w:val="26"/>
        </w:numPr>
        <w:spacing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Poskytovatel se zavazuje v rámci předmětu smlouvy zabezpečit následující činnosti:</w:t>
      </w:r>
    </w:p>
    <w:p w14:paraId="2881D893" w14:textId="77777777" w:rsidR="0010575C" w:rsidRPr="00EE1A31" w:rsidRDefault="00267236" w:rsidP="00A44BA7">
      <w:pPr>
        <w:tabs>
          <w:tab w:val="left" w:pos="709"/>
        </w:tabs>
        <w:spacing w:after="40"/>
        <w:ind w:left="702" w:hanging="27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a)</w:t>
      </w:r>
      <w:r w:rsidRPr="00EE1A31">
        <w:rPr>
          <w:rFonts w:ascii="Calibri" w:hAnsi="Calibri" w:cs="Calibri"/>
          <w:sz w:val="22"/>
          <w:szCs w:val="22"/>
        </w:rPr>
        <w:tab/>
      </w:r>
      <w:r w:rsidR="0010575C" w:rsidRPr="00EE1A31">
        <w:rPr>
          <w:rFonts w:ascii="Calibri" w:hAnsi="Calibri" w:cs="Calibri"/>
          <w:sz w:val="22"/>
          <w:szCs w:val="22"/>
        </w:rPr>
        <w:t>kontrolu dodržení projektu s přihlédnutím k podmínkám určeným stavebním povolením s poskytováním vysvětlení potřebných pro plynulost výstavby,</w:t>
      </w:r>
    </w:p>
    <w:p w14:paraId="185E379A" w14:textId="77777777" w:rsidR="00267236" w:rsidRPr="00EE1A31" w:rsidRDefault="00267236" w:rsidP="00A44BA7">
      <w:pPr>
        <w:numPr>
          <w:ilvl w:val="0"/>
          <w:numId w:val="17"/>
        </w:numPr>
        <w:spacing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poskytování vysvětlení potřebných pro vypracování dodavatelské dokumentace,</w:t>
      </w:r>
    </w:p>
    <w:p w14:paraId="7187CB43" w14:textId="77777777" w:rsidR="00267236" w:rsidRPr="00EE1A31" w:rsidRDefault="00267236" w:rsidP="00A44BA7">
      <w:pPr>
        <w:numPr>
          <w:ilvl w:val="0"/>
          <w:numId w:val="17"/>
        </w:numPr>
        <w:spacing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projednávání, upřesňování a schvalování projektových změn formou zápisu do stavebního deníku s event. malou obrazovou přílohou (popř. jiným způsobem dohodnutým s účastníky výstavby), pokud nemají dopad na zvýšení ceny díla a zhoršení technických parametrů stavby,</w:t>
      </w:r>
    </w:p>
    <w:p w14:paraId="018DABA6" w14:textId="77777777" w:rsidR="00267236" w:rsidRPr="00EE1A31" w:rsidRDefault="00267236" w:rsidP="00A44BA7">
      <w:pPr>
        <w:numPr>
          <w:ilvl w:val="0"/>
          <w:numId w:val="17"/>
        </w:numPr>
        <w:spacing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účast na jednáních zúčastněných partnerů výstavby, jako jsou kontrolní dny stavby a zvláštních jednáních o řešení jednotlivých případů,</w:t>
      </w:r>
    </w:p>
    <w:p w14:paraId="32FEBEC5" w14:textId="77777777" w:rsidR="00267236" w:rsidRPr="00EE1A31" w:rsidRDefault="00267236" w:rsidP="00A44BA7">
      <w:pPr>
        <w:numPr>
          <w:ilvl w:val="0"/>
          <w:numId w:val="17"/>
        </w:numPr>
        <w:spacing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vyjadřování se a schvalování návrhů záměny použití materiálů oproti projektu za materiály obdobných vlastností na základě požadavků zhotovitele nebo investora stavby, </w:t>
      </w:r>
    </w:p>
    <w:p w14:paraId="71E95FA2" w14:textId="77777777" w:rsidR="00267236" w:rsidRPr="00EE1A31" w:rsidRDefault="00267236" w:rsidP="00A44BA7">
      <w:pPr>
        <w:numPr>
          <w:ilvl w:val="0"/>
          <w:numId w:val="17"/>
        </w:numPr>
        <w:spacing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vyjádření k požadavkům na větší množství výrobků a výkonů oproti projednané dokumentaci,</w:t>
      </w:r>
    </w:p>
    <w:p w14:paraId="2106CDEA" w14:textId="77777777" w:rsidR="00267236" w:rsidRPr="00EE1A31" w:rsidRDefault="00267236" w:rsidP="00A44BA7">
      <w:pPr>
        <w:numPr>
          <w:ilvl w:val="0"/>
          <w:numId w:val="17"/>
        </w:numPr>
        <w:spacing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účast na </w:t>
      </w:r>
      <w:r w:rsidR="0010575C" w:rsidRPr="00EE1A31">
        <w:rPr>
          <w:rFonts w:ascii="Calibri" w:hAnsi="Calibri" w:cs="Calibri"/>
          <w:sz w:val="22"/>
          <w:szCs w:val="22"/>
        </w:rPr>
        <w:t>před</w:t>
      </w:r>
      <w:r w:rsidRPr="00EE1A31">
        <w:rPr>
          <w:rFonts w:ascii="Calibri" w:hAnsi="Calibri" w:cs="Calibri"/>
          <w:sz w:val="22"/>
          <w:szCs w:val="22"/>
        </w:rPr>
        <w:t>ání a převzetí stavby nebo její části do užívání,</w:t>
      </w:r>
    </w:p>
    <w:p w14:paraId="1D165636" w14:textId="77777777" w:rsidR="00267236" w:rsidRPr="00EE1A31" w:rsidRDefault="00267236" w:rsidP="001968B6">
      <w:pPr>
        <w:numPr>
          <w:ilvl w:val="0"/>
          <w:numId w:val="17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plnění dalších povinností vyžádaných objednatelem, které souvisejí s autorským dozorem.</w:t>
      </w:r>
    </w:p>
    <w:p w14:paraId="7CF6250A" w14:textId="77777777" w:rsidR="00267236" w:rsidRPr="00A44BA7" w:rsidRDefault="00267236" w:rsidP="001968B6">
      <w:pPr>
        <w:pStyle w:val="Bezmezer"/>
        <w:numPr>
          <w:ilvl w:val="0"/>
          <w:numId w:val="39"/>
        </w:numPr>
        <w:spacing w:before="240" w:after="60"/>
        <w:ind w:left="425" w:hanging="425"/>
        <w:jc w:val="center"/>
        <w:rPr>
          <w:rFonts w:cs="Calibri"/>
          <w:b/>
        </w:rPr>
      </w:pPr>
      <w:r w:rsidRPr="00EE1A31">
        <w:rPr>
          <w:rFonts w:cs="Calibri"/>
          <w:b/>
        </w:rPr>
        <w:t>Práva a povinnosti poskytovatele</w:t>
      </w:r>
    </w:p>
    <w:p w14:paraId="09F7DF28" w14:textId="77777777" w:rsidR="00267236" w:rsidRPr="00EE1A31" w:rsidRDefault="00267236" w:rsidP="00A44BA7">
      <w:pPr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 je povinen při plnění smlouvy postupovat s náležitou odbornou péčí. </w:t>
      </w:r>
    </w:p>
    <w:p w14:paraId="0538B204" w14:textId="77777777" w:rsidR="00267236" w:rsidRPr="00EE1A31" w:rsidRDefault="00267236" w:rsidP="00A44BA7">
      <w:pPr>
        <w:pStyle w:val="Normodsaz"/>
        <w:numPr>
          <w:ilvl w:val="0"/>
          <w:numId w:val="10"/>
        </w:numPr>
        <w:tabs>
          <w:tab w:val="clear" w:pos="720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uskutečňovat činnost, která je předmětem této smlouvy, podle pokynů objednatele, ať již výslovných nebo těch, které zná nebo musí znát, </w:t>
      </w:r>
      <w:r w:rsidR="00C720A4" w:rsidRPr="00EE1A31">
        <w:rPr>
          <w:rFonts w:ascii="Calibri" w:hAnsi="Calibri" w:cs="Calibri"/>
          <w:color w:val="000000"/>
          <w:sz w:val="22"/>
          <w:szCs w:val="22"/>
        </w:rPr>
        <w:br/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a v souladu s jeho zájmy a účelem, kterého má být </w:t>
      </w:r>
      <w:r w:rsidR="008B4AE6" w:rsidRPr="00EE1A31">
        <w:rPr>
          <w:rFonts w:ascii="Calibri" w:hAnsi="Calibri" w:cs="Calibri"/>
          <w:color w:val="000000"/>
          <w:sz w:val="22"/>
          <w:szCs w:val="22"/>
        </w:rPr>
        <w:t>dle smyslu této smlouvy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dosaženo.  </w:t>
      </w:r>
    </w:p>
    <w:p w14:paraId="6B11E492" w14:textId="77777777" w:rsidR="00267236" w:rsidRPr="00EE1A31" w:rsidRDefault="00267236" w:rsidP="00A44BA7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oznámit objednateli všechny skutečnosti a postupy, které zjistí při </w:t>
      </w:r>
      <w:r w:rsidR="008B4AE6" w:rsidRPr="00EE1A31">
        <w:rPr>
          <w:rFonts w:ascii="Calibri" w:hAnsi="Calibri" w:cs="Calibri"/>
          <w:color w:val="000000"/>
          <w:sz w:val="22"/>
          <w:szCs w:val="22"/>
        </w:rPr>
        <w:t>plnění této smlouvy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a jež mohou mít vliv na změnu pokynů objednatele. Nedojde-li ke změně pokynů objednatele, postupuje poskytovatel podle původních pokynů objednatele.</w:t>
      </w:r>
    </w:p>
    <w:p w14:paraId="287A99D2" w14:textId="77777777" w:rsidR="008A1D32" w:rsidRPr="00EE1A31" w:rsidRDefault="008A1D32" w:rsidP="00A44BA7">
      <w:pPr>
        <w:pStyle w:val="Normodsaz"/>
        <w:numPr>
          <w:ilvl w:val="0"/>
          <w:numId w:val="10"/>
        </w:numPr>
        <w:tabs>
          <w:tab w:val="clear" w:pos="720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Na nevhodnost nebo neúčelnost pokynů objednatele je poskytovatel povinen prokazatelně upozornit; v případě, kdy jsou takové pokyny v rozporu s obecně závazným právním předpisem, tak učiní bezodkladně. Setrvá-li objednatel přesto na těchto pokynech, má poskytovatel právo:</w:t>
      </w:r>
    </w:p>
    <w:p w14:paraId="026BCC9C" w14:textId="77777777" w:rsidR="008A1D32" w:rsidRPr="00EE1A31" w:rsidRDefault="008A1D32" w:rsidP="00A44BA7">
      <w:pPr>
        <w:pStyle w:val="Normodsaz"/>
        <w:numPr>
          <w:ilvl w:val="0"/>
          <w:numId w:val="20"/>
        </w:numPr>
        <w:tabs>
          <w:tab w:val="num" w:pos="709"/>
          <w:tab w:val="num" w:pos="1134"/>
          <w:tab w:val="left" w:pos="1276"/>
        </w:tabs>
        <w:spacing w:after="60"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požadovat písemné potvrzení těchto pokynů opatřené podpisem odpovědné osoby na straně objednatele, </w:t>
      </w:r>
    </w:p>
    <w:p w14:paraId="7C951C70" w14:textId="77777777" w:rsidR="008A1D32" w:rsidRPr="00EE1A31" w:rsidRDefault="008A1D32" w:rsidP="00A44BA7">
      <w:pPr>
        <w:pStyle w:val="Normodsaz"/>
        <w:numPr>
          <w:ilvl w:val="0"/>
          <w:numId w:val="20"/>
        </w:numPr>
        <w:tabs>
          <w:tab w:val="num" w:pos="709"/>
          <w:tab w:val="num" w:pos="1134"/>
          <w:tab w:val="left" w:pos="1276"/>
        </w:tabs>
        <w:spacing w:after="60"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smlouvu vypovědět ve lhůtě 1 měsíce od doručení písemné výpovědi objednateli, nebo</w:t>
      </w:r>
    </w:p>
    <w:p w14:paraId="7F70F57D" w14:textId="77777777" w:rsidR="00267236" w:rsidRPr="00EE1A31" w:rsidRDefault="008A1D32" w:rsidP="00A44BA7">
      <w:pPr>
        <w:pStyle w:val="Normodsaz"/>
        <w:numPr>
          <w:ilvl w:val="0"/>
          <w:numId w:val="20"/>
        </w:numPr>
        <w:tabs>
          <w:tab w:val="num" w:pos="709"/>
          <w:tab w:val="num" w:pos="1134"/>
          <w:tab w:val="left" w:pos="1276"/>
        </w:tabs>
        <w:spacing w:after="60"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odstoupit od smlouvy v případě, kdy by se plněním ze smlouvy podle vadných pokynů vystavil hrozbě profesního, správního nebo trestního postihu.</w:t>
      </w:r>
    </w:p>
    <w:p w14:paraId="2B86B678" w14:textId="77777777" w:rsidR="00267236" w:rsidRPr="00EE1A31" w:rsidRDefault="00267236" w:rsidP="00A44BA7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pravidelně </w:t>
      </w:r>
      <w:r w:rsidR="00EA6831" w:rsidRPr="00EE1A31">
        <w:rPr>
          <w:rFonts w:ascii="Calibri" w:hAnsi="Calibri" w:cs="Calibri"/>
          <w:color w:val="000000"/>
          <w:sz w:val="22"/>
          <w:szCs w:val="22"/>
        </w:rPr>
        <w:t xml:space="preserve">písemně </w:t>
      </w:r>
      <w:r w:rsidRPr="00EE1A31">
        <w:rPr>
          <w:rFonts w:ascii="Calibri" w:hAnsi="Calibri" w:cs="Calibri"/>
          <w:color w:val="000000"/>
          <w:sz w:val="22"/>
          <w:szCs w:val="22"/>
        </w:rPr>
        <w:t>informovat objednatele o své činnosti, která je předmětem této smlouvy, minimálně však jedenkrát za měsíc.</w:t>
      </w:r>
    </w:p>
    <w:p w14:paraId="6A12EF62" w14:textId="77777777" w:rsidR="00267236" w:rsidRPr="00EE1A31" w:rsidRDefault="00267236" w:rsidP="00A44BA7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předat objednateli bez zbytečného odkladu věci, které za něho převzal při začátku a během plnění </w:t>
      </w:r>
      <w:r w:rsidR="00C3525C" w:rsidRPr="00EE1A31">
        <w:rPr>
          <w:rFonts w:ascii="Calibri" w:hAnsi="Calibri" w:cs="Calibri"/>
          <w:color w:val="000000"/>
          <w:sz w:val="22"/>
          <w:szCs w:val="22"/>
        </w:rPr>
        <w:t>této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smlouvy.</w:t>
      </w:r>
    </w:p>
    <w:p w14:paraId="737681FA" w14:textId="77777777" w:rsidR="001A4EAA" w:rsidRPr="00EE1A31" w:rsidRDefault="00267236" w:rsidP="00A44BA7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Poskytovatel je povinen zachovávat mlčenlivost o všech údajích nebo o jiných skutečnostech, se kterými přijde př</w:t>
      </w:r>
      <w:r w:rsidR="00EA6831" w:rsidRPr="00EE1A31">
        <w:rPr>
          <w:rFonts w:ascii="Calibri" w:hAnsi="Calibri" w:cs="Calibri"/>
          <w:sz w:val="22"/>
          <w:szCs w:val="22"/>
        </w:rPr>
        <w:t>i plnění této smlouvy do styku.</w:t>
      </w:r>
      <w:r w:rsidR="003A08A0" w:rsidRPr="00EE1A31">
        <w:rPr>
          <w:rFonts w:ascii="Calibri" w:hAnsi="Calibri" w:cs="Calibri"/>
          <w:sz w:val="22"/>
          <w:szCs w:val="22"/>
        </w:rPr>
        <w:t xml:space="preserve"> To neplatí, má-li povinnost poskytnout informaci uloženu právním předpisem nebo rozhodnutím orgánu veřejné moci.</w:t>
      </w:r>
    </w:p>
    <w:p w14:paraId="24654BEF" w14:textId="77777777" w:rsidR="00EA6831" w:rsidRPr="00EE1A31" w:rsidRDefault="003A08A0" w:rsidP="00A44BA7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lastRenderedPageBreak/>
        <w:t>Na staveništi je poskytovatel povinen dodržovat podmínky bezpečnosti a ochrany zdraví při práci dle pokynů oprávněných osob zhotovitele stavby.</w:t>
      </w:r>
    </w:p>
    <w:p w14:paraId="5D1EC9E4" w14:textId="77777777" w:rsidR="001A4EAA" w:rsidRPr="00EE1A31" w:rsidRDefault="00267236" w:rsidP="001968B6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 xml:space="preserve">po dobu trvání této smlouvy </w:t>
      </w:r>
      <w:r w:rsidRPr="00EE1A31">
        <w:rPr>
          <w:rFonts w:ascii="Calibri" w:hAnsi="Calibri" w:cs="Calibri"/>
          <w:color w:val="000000"/>
          <w:sz w:val="22"/>
          <w:szCs w:val="22"/>
        </w:rPr>
        <w:t>je povinen mít uzavřenou pojistnou smlouvu, jejímž předmětem je pojištění odpovědnosti za škodu způsobenou poskytovatelem objednateli</w:t>
      </w:r>
      <w:r w:rsidR="00FB29B8" w:rsidRPr="00EE1A31">
        <w:rPr>
          <w:rFonts w:ascii="Calibri" w:hAnsi="Calibri" w:cs="Calibri"/>
          <w:color w:val="000000"/>
          <w:sz w:val="22"/>
          <w:szCs w:val="22"/>
        </w:rPr>
        <w:t>/třetím osobám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v souvislosti s plněním této smlouvy</w:t>
      </w:r>
      <w:r w:rsidR="00FB29B8" w:rsidRPr="00EE1A31">
        <w:rPr>
          <w:rFonts w:ascii="Calibri" w:hAnsi="Calibri" w:cs="Calibri"/>
          <w:color w:val="000000"/>
          <w:sz w:val="22"/>
          <w:szCs w:val="22"/>
        </w:rPr>
        <w:t xml:space="preserve">, a to s pojistným plněním </w:t>
      </w:r>
      <w:r w:rsidR="001A4EAA" w:rsidRPr="00EE1A31">
        <w:rPr>
          <w:rFonts w:ascii="Calibri" w:hAnsi="Calibri" w:cs="Calibri"/>
          <w:sz w:val="22"/>
          <w:szCs w:val="22"/>
        </w:rPr>
        <w:t xml:space="preserve">ve výši nejméně </w:t>
      </w:r>
      <w:r w:rsidR="002419D5" w:rsidRPr="00EE1A31">
        <w:rPr>
          <w:rFonts w:ascii="Calibri" w:hAnsi="Calibri" w:cs="Calibri"/>
          <w:b/>
          <w:sz w:val="22"/>
          <w:szCs w:val="22"/>
        </w:rPr>
        <w:t>3</w:t>
      </w:r>
      <w:r w:rsidR="003443E8" w:rsidRPr="00EE1A31">
        <w:rPr>
          <w:rFonts w:ascii="Calibri" w:hAnsi="Calibri" w:cs="Calibri"/>
          <w:b/>
          <w:sz w:val="22"/>
          <w:szCs w:val="22"/>
        </w:rPr>
        <w:t xml:space="preserve"> mil.</w:t>
      </w:r>
      <w:r w:rsidR="001A4EAA" w:rsidRPr="00EE1A31">
        <w:rPr>
          <w:rFonts w:ascii="Calibri" w:hAnsi="Calibri" w:cs="Calibri"/>
          <w:color w:val="00B0F0"/>
          <w:sz w:val="22"/>
          <w:szCs w:val="22"/>
        </w:rPr>
        <w:t xml:space="preserve"> </w:t>
      </w:r>
      <w:r w:rsidR="001A4EAA" w:rsidRPr="00EE1A31">
        <w:rPr>
          <w:rFonts w:ascii="Calibri" w:hAnsi="Calibri" w:cs="Calibri"/>
          <w:b/>
          <w:sz w:val="22"/>
          <w:szCs w:val="22"/>
        </w:rPr>
        <w:t>Kč</w:t>
      </w:r>
      <w:r w:rsidR="00DE330E" w:rsidRPr="00EE1A31">
        <w:rPr>
          <w:rFonts w:ascii="Calibri" w:hAnsi="Calibri" w:cs="Calibri"/>
          <w:sz w:val="22"/>
          <w:szCs w:val="22"/>
        </w:rPr>
        <w:t>.</w:t>
      </w:r>
    </w:p>
    <w:p w14:paraId="01342745" w14:textId="77777777" w:rsidR="00267236" w:rsidRPr="00A44BA7" w:rsidRDefault="00267236" w:rsidP="001968B6">
      <w:pPr>
        <w:pStyle w:val="Bezmezer"/>
        <w:numPr>
          <w:ilvl w:val="0"/>
          <w:numId w:val="39"/>
        </w:numPr>
        <w:spacing w:before="240" w:after="60"/>
        <w:ind w:left="425" w:hanging="425"/>
        <w:jc w:val="center"/>
        <w:rPr>
          <w:rFonts w:cs="Calibri"/>
          <w:b/>
        </w:rPr>
      </w:pPr>
      <w:r w:rsidRPr="00EE1A31">
        <w:rPr>
          <w:rFonts w:cs="Calibri"/>
          <w:b/>
        </w:rPr>
        <w:t>Práva a povinnosti objednatele</w:t>
      </w:r>
    </w:p>
    <w:p w14:paraId="48D323B6" w14:textId="77777777" w:rsidR="00267236" w:rsidRPr="00EE1A31" w:rsidRDefault="00267236" w:rsidP="00A44BA7">
      <w:pPr>
        <w:numPr>
          <w:ilvl w:val="0"/>
          <w:numId w:val="8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Objednatel je povinen předat včas poskytovateli úplné, pravdivé a přehledné informace, jež jsou nezbytně nutné k věcnému plnění smlouvy, pokud z jejich povahy nevyplývá, že je má zajistit poskytovatel v rámci své činnosti. </w:t>
      </w:r>
    </w:p>
    <w:p w14:paraId="670DC5F2" w14:textId="77777777" w:rsidR="00267236" w:rsidRPr="00EE1A31" w:rsidRDefault="00267236" w:rsidP="00A44BA7">
      <w:pPr>
        <w:numPr>
          <w:ilvl w:val="0"/>
          <w:numId w:val="8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Objednatel je povinen poskytovat poskytovateli nezbytnou součinnost, potřebnou pro řádné plnění smlouvy. </w:t>
      </w:r>
    </w:p>
    <w:p w14:paraId="166FCF80" w14:textId="77777777" w:rsidR="00267236" w:rsidRPr="00EE1A31" w:rsidRDefault="00267236" w:rsidP="001968B6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Objednatel je povinen poskytovateli za činno</w:t>
      </w:r>
      <w:r w:rsidR="00C720A4" w:rsidRPr="00EE1A31">
        <w:rPr>
          <w:rFonts w:ascii="Calibri" w:hAnsi="Calibri" w:cs="Calibri"/>
          <w:sz w:val="22"/>
          <w:szCs w:val="22"/>
        </w:rPr>
        <w:t xml:space="preserve">st provedenou v souladu s touto </w:t>
      </w:r>
      <w:r w:rsidRPr="00EE1A31">
        <w:rPr>
          <w:rFonts w:ascii="Calibri" w:hAnsi="Calibri" w:cs="Calibri"/>
          <w:sz w:val="22"/>
          <w:szCs w:val="22"/>
        </w:rPr>
        <w:t>smlouvou vyplatit odměnu, ve výši uvedené v článku V</w:t>
      </w:r>
      <w:r w:rsidR="00B75204" w:rsidRPr="00EE1A31">
        <w:rPr>
          <w:rFonts w:ascii="Calibri" w:hAnsi="Calibri" w:cs="Calibri"/>
          <w:sz w:val="22"/>
          <w:szCs w:val="22"/>
        </w:rPr>
        <w:t>I</w:t>
      </w:r>
      <w:r w:rsidR="00C720A4" w:rsidRPr="00EE1A31">
        <w:rPr>
          <w:rFonts w:ascii="Calibri" w:hAnsi="Calibri" w:cs="Calibri"/>
          <w:sz w:val="22"/>
          <w:szCs w:val="22"/>
        </w:rPr>
        <w:t>.</w:t>
      </w:r>
      <w:r w:rsidRPr="00EE1A31">
        <w:rPr>
          <w:rFonts w:ascii="Calibri" w:hAnsi="Calibri" w:cs="Calibri"/>
          <w:sz w:val="22"/>
          <w:szCs w:val="22"/>
        </w:rPr>
        <w:t xml:space="preserve"> smlouvy.</w:t>
      </w:r>
    </w:p>
    <w:p w14:paraId="5A781B45" w14:textId="77777777" w:rsidR="00267236" w:rsidRPr="00A44BA7" w:rsidRDefault="00267236" w:rsidP="001968B6">
      <w:pPr>
        <w:pStyle w:val="Bezmezer"/>
        <w:numPr>
          <w:ilvl w:val="0"/>
          <w:numId w:val="39"/>
        </w:numPr>
        <w:spacing w:before="240" w:after="60"/>
        <w:ind w:left="425" w:hanging="425"/>
        <w:jc w:val="center"/>
        <w:rPr>
          <w:rFonts w:cs="Calibri"/>
          <w:b/>
        </w:rPr>
      </w:pPr>
      <w:r w:rsidRPr="00EE1A31">
        <w:rPr>
          <w:rFonts w:cs="Calibri"/>
          <w:b/>
        </w:rPr>
        <w:t>Odměna, platební podmínky</w:t>
      </w:r>
    </w:p>
    <w:p w14:paraId="4CBB01A1" w14:textId="77777777" w:rsidR="001A4EAA" w:rsidRPr="00EE1A31" w:rsidRDefault="00774EC4" w:rsidP="00D32BE3">
      <w:pPr>
        <w:pStyle w:val="Normodsaz"/>
        <w:numPr>
          <w:ilvl w:val="0"/>
          <w:numId w:val="7"/>
        </w:numPr>
        <w:tabs>
          <w:tab w:val="clear" w:pos="720"/>
          <w:tab w:val="num" w:pos="426"/>
        </w:tabs>
        <w:spacing w:after="4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Poskytovateli přísluší za řádný výkon činností dle čl. I</w:t>
      </w:r>
      <w:r w:rsidR="00113560" w:rsidRPr="00EE1A31">
        <w:rPr>
          <w:rFonts w:ascii="Calibri" w:hAnsi="Calibri" w:cs="Calibri"/>
          <w:sz w:val="22"/>
          <w:szCs w:val="22"/>
        </w:rPr>
        <w:t>I</w:t>
      </w:r>
      <w:r w:rsidRPr="00EE1A31">
        <w:rPr>
          <w:rFonts w:ascii="Calibri" w:hAnsi="Calibri" w:cs="Calibri"/>
          <w:sz w:val="22"/>
          <w:szCs w:val="22"/>
        </w:rPr>
        <w:t xml:space="preserve">I této smlouvy odměna ve výši odpovídající skutečně provedeným a doloženým činnostem. </w:t>
      </w:r>
    </w:p>
    <w:p w14:paraId="3D3A55FB" w14:textId="77777777" w:rsidR="002419D5" w:rsidRPr="00EE1A31" w:rsidRDefault="002419D5" w:rsidP="002419D5">
      <w:pPr>
        <w:pStyle w:val="Normodsaz"/>
        <w:numPr>
          <w:ilvl w:val="0"/>
          <w:numId w:val="0"/>
        </w:numPr>
        <w:tabs>
          <w:tab w:val="num" w:pos="426"/>
        </w:tabs>
        <w:spacing w:after="40"/>
        <w:ind w:left="426"/>
        <w:rPr>
          <w:rFonts w:ascii="Calibri" w:hAnsi="Calibri" w:cs="Calibri"/>
          <w:sz w:val="22"/>
          <w:szCs w:val="22"/>
        </w:rPr>
      </w:pPr>
    </w:p>
    <w:p w14:paraId="02014585" w14:textId="77777777" w:rsidR="00774EC4" w:rsidRPr="00A44BA7" w:rsidRDefault="00A44BA7" w:rsidP="00A44BA7">
      <w:pPr>
        <w:tabs>
          <w:tab w:val="left" w:pos="1134"/>
          <w:tab w:val="left" w:pos="4253"/>
        </w:tabs>
        <w:spacing w:after="40" w:line="360" w:lineRule="auto"/>
        <w:ind w:left="426" w:firstLine="1559"/>
        <w:jc w:val="both"/>
        <w:rPr>
          <w:rFonts w:ascii="Calibri" w:hAnsi="Calibri" w:cs="Calibri"/>
          <w:b/>
          <w:bCs/>
          <w:sz w:val="22"/>
          <w:szCs w:val="22"/>
        </w:rPr>
      </w:pPr>
      <w:r w:rsidRPr="00A44BA7">
        <w:rPr>
          <w:rFonts w:ascii="Calibri" w:hAnsi="Calibri" w:cs="Calibri"/>
          <w:b/>
          <w:bCs/>
          <w:sz w:val="22"/>
          <w:szCs w:val="22"/>
        </w:rPr>
        <w:t xml:space="preserve">Cena v Kč </w:t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>bez DPH</w:t>
      </w:r>
      <w:r w:rsidRPr="00A44BA7">
        <w:rPr>
          <w:rFonts w:ascii="Calibri" w:hAnsi="Calibri" w:cs="Calibri"/>
          <w:b/>
          <w:bCs/>
          <w:sz w:val="22"/>
          <w:szCs w:val="22"/>
        </w:rPr>
        <w:tab/>
        <w:t>…………………………</w:t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ab/>
      </w:r>
    </w:p>
    <w:p w14:paraId="05D4AFCD" w14:textId="77777777" w:rsidR="00A44BA7" w:rsidRPr="00A44BA7" w:rsidRDefault="00A44BA7" w:rsidP="00A44BA7">
      <w:pPr>
        <w:tabs>
          <w:tab w:val="left" w:pos="1134"/>
          <w:tab w:val="left" w:pos="4253"/>
        </w:tabs>
        <w:spacing w:after="40" w:line="360" w:lineRule="auto"/>
        <w:ind w:left="426" w:firstLine="1559"/>
        <w:jc w:val="both"/>
        <w:rPr>
          <w:rFonts w:ascii="Calibri" w:hAnsi="Calibri" w:cs="Calibri"/>
          <w:b/>
          <w:bCs/>
          <w:sz w:val="22"/>
          <w:szCs w:val="22"/>
        </w:rPr>
      </w:pPr>
      <w:r w:rsidRPr="00A44BA7">
        <w:rPr>
          <w:rFonts w:ascii="Calibri" w:hAnsi="Calibri" w:cs="Calibri"/>
          <w:b/>
          <w:bCs/>
          <w:sz w:val="22"/>
          <w:szCs w:val="22"/>
        </w:rPr>
        <w:t xml:space="preserve">Sazba DPH v % </w:t>
      </w:r>
      <w:r w:rsidRPr="00A44BA7">
        <w:rPr>
          <w:rFonts w:ascii="Calibri" w:hAnsi="Calibri" w:cs="Calibri"/>
          <w:b/>
          <w:bCs/>
          <w:sz w:val="22"/>
          <w:szCs w:val="22"/>
        </w:rPr>
        <w:tab/>
        <w:t>…………………………</w:t>
      </w:r>
    </w:p>
    <w:p w14:paraId="4B68EC98" w14:textId="77777777" w:rsidR="00774EC4" w:rsidRPr="00A44BA7" w:rsidRDefault="00A44BA7" w:rsidP="00A44BA7">
      <w:pPr>
        <w:tabs>
          <w:tab w:val="left" w:pos="1134"/>
          <w:tab w:val="left" w:pos="4253"/>
        </w:tabs>
        <w:spacing w:after="40" w:line="360" w:lineRule="auto"/>
        <w:ind w:left="426" w:firstLine="1559"/>
        <w:jc w:val="both"/>
        <w:rPr>
          <w:rFonts w:ascii="Calibri" w:hAnsi="Calibri" w:cs="Calibri"/>
          <w:b/>
          <w:bCs/>
          <w:sz w:val="22"/>
          <w:szCs w:val="22"/>
        </w:rPr>
      </w:pPr>
      <w:r w:rsidRPr="00A44BA7">
        <w:rPr>
          <w:rFonts w:ascii="Calibri" w:hAnsi="Calibri" w:cs="Calibri"/>
          <w:b/>
          <w:bCs/>
          <w:sz w:val="22"/>
          <w:szCs w:val="22"/>
        </w:rPr>
        <w:t xml:space="preserve">Výše </w:t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>DPH</w:t>
      </w:r>
      <w:r w:rsidRPr="00A44BA7">
        <w:rPr>
          <w:rFonts w:ascii="Calibri" w:hAnsi="Calibri" w:cs="Calibri"/>
          <w:b/>
          <w:bCs/>
          <w:sz w:val="22"/>
          <w:szCs w:val="22"/>
        </w:rPr>
        <w:t xml:space="preserve"> v Kč</w:t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44BA7">
        <w:rPr>
          <w:rFonts w:ascii="Calibri" w:hAnsi="Calibri" w:cs="Calibri"/>
          <w:b/>
          <w:bCs/>
          <w:sz w:val="22"/>
          <w:szCs w:val="22"/>
        </w:rPr>
        <w:tab/>
        <w:t>…………………</w:t>
      </w:r>
      <w:proofErr w:type="gramStart"/>
      <w:r w:rsidRPr="00A44BA7">
        <w:rPr>
          <w:rFonts w:ascii="Calibri" w:hAnsi="Calibri" w:cs="Calibri"/>
          <w:b/>
          <w:bCs/>
          <w:sz w:val="22"/>
          <w:szCs w:val="22"/>
        </w:rPr>
        <w:t>…….</w:t>
      </w:r>
      <w:proofErr w:type="gramEnd"/>
      <w:r w:rsidRPr="00A44BA7">
        <w:rPr>
          <w:rFonts w:ascii="Calibri" w:hAnsi="Calibri" w:cs="Calibri"/>
          <w:b/>
          <w:bCs/>
          <w:sz w:val="22"/>
          <w:szCs w:val="22"/>
        </w:rPr>
        <w:t>.</w:t>
      </w:r>
      <w:r w:rsidRPr="00A44BA7">
        <w:rPr>
          <w:rFonts w:ascii="Calibri" w:hAnsi="Calibri" w:cs="Calibri"/>
          <w:b/>
          <w:bCs/>
          <w:sz w:val="22"/>
          <w:szCs w:val="22"/>
        </w:rPr>
        <w:tab/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ab/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ab/>
      </w:r>
    </w:p>
    <w:p w14:paraId="134958A1" w14:textId="77777777" w:rsidR="00774EC4" w:rsidRDefault="00A44BA7" w:rsidP="00A44BA7">
      <w:pPr>
        <w:tabs>
          <w:tab w:val="left" w:pos="1134"/>
          <w:tab w:val="left" w:pos="4253"/>
        </w:tabs>
        <w:spacing w:after="40" w:line="360" w:lineRule="auto"/>
        <w:ind w:left="426" w:firstLine="1559"/>
        <w:jc w:val="both"/>
        <w:rPr>
          <w:rFonts w:ascii="Calibri" w:hAnsi="Calibri" w:cs="Calibri"/>
          <w:b/>
          <w:sz w:val="22"/>
          <w:szCs w:val="22"/>
        </w:rPr>
      </w:pPr>
      <w:r w:rsidRPr="00A44BA7">
        <w:rPr>
          <w:rFonts w:ascii="Calibri" w:hAnsi="Calibri" w:cs="Calibri"/>
          <w:b/>
          <w:bCs/>
          <w:sz w:val="22"/>
          <w:szCs w:val="22"/>
        </w:rPr>
        <w:t>C</w:t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 xml:space="preserve">ena </w:t>
      </w:r>
      <w:r w:rsidR="00F84340">
        <w:rPr>
          <w:rFonts w:ascii="Calibri" w:hAnsi="Calibri" w:cs="Calibri"/>
          <w:b/>
          <w:bCs/>
          <w:sz w:val="22"/>
          <w:szCs w:val="22"/>
        </w:rPr>
        <w:t>v</w:t>
      </w:r>
      <w:r w:rsidRPr="00A44BA7">
        <w:rPr>
          <w:rFonts w:ascii="Calibri" w:hAnsi="Calibri" w:cs="Calibri"/>
          <w:b/>
          <w:bCs/>
          <w:sz w:val="22"/>
          <w:szCs w:val="22"/>
        </w:rPr>
        <w:t xml:space="preserve"> Kč včetně </w:t>
      </w:r>
      <w:r w:rsidR="00774EC4" w:rsidRPr="00A44BA7">
        <w:rPr>
          <w:rFonts w:ascii="Calibri" w:hAnsi="Calibri" w:cs="Calibri"/>
          <w:b/>
          <w:bCs/>
          <w:sz w:val="22"/>
          <w:szCs w:val="22"/>
        </w:rPr>
        <w:t xml:space="preserve">DPH </w:t>
      </w:r>
      <w:r w:rsidRPr="00A44BA7">
        <w:rPr>
          <w:rFonts w:ascii="Calibri" w:hAnsi="Calibri" w:cs="Calibri"/>
          <w:b/>
          <w:bCs/>
          <w:sz w:val="22"/>
          <w:szCs w:val="22"/>
        </w:rPr>
        <w:tab/>
        <w:t>…………………</w:t>
      </w:r>
      <w:proofErr w:type="gramStart"/>
      <w:r w:rsidRPr="00A44BA7">
        <w:rPr>
          <w:rFonts w:ascii="Calibri" w:hAnsi="Calibri" w:cs="Calibri"/>
          <w:b/>
          <w:bCs/>
          <w:sz w:val="22"/>
          <w:szCs w:val="22"/>
        </w:rPr>
        <w:t>…….</w:t>
      </w:r>
      <w:proofErr w:type="gramEnd"/>
      <w:r w:rsidRPr="00A44BA7">
        <w:rPr>
          <w:rFonts w:ascii="Calibri" w:hAnsi="Calibri" w:cs="Calibri"/>
          <w:b/>
          <w:bCs/>
          <w:sz w:val="22"/>
          <w:szCs w:val="22"/>
        </w:rPr>
        <w:t>.</w:t>
      </w:r>
      <w:r w:rsidR="00774EC4" w:rsidRPr="00EE1A31">
        <w:rPr>
          <w:rFonts w:ascii="Calibri" w:hAnsi="Calibri" w:cs="Calibri"/>
          <w:b/>
          <w:sz w:val="22"/>
          <w:szCs w:val="22"/>
        </w:rPr>
        <w:tab/>
      </w:r>
    </w:p>
    <w:p w14:paraId="7FD9E5BC" w14:textId="77777777" w:rsidR="00A44BA7" w:rsidRPr="00A44BA7" w:rsidRDefault="00A44BA7" w:rsidP="00A44BA7">
      <w:pPr>
        <w:tabs>
          <w:tab w:val="left" w:pos="1134"/>
        </w:tabs>
        <w:ind w:left="426"/>
        <w:jc w:val="center"/>
        <w:rPr>
          <w:rFonts w:ascii="Calibri" w:hAnsi="Calibri" w:cs="Calibri"/>
          <w:bCs/>
          <w:sz w:val="22"/>
          <w:szCs w:val="22"/>
        </w:rPr>
      </w:pPr>
      <w:r w:rsidRPr="00A44BA7">
        <w:rPr>
          <w:rFonts w:ascii="Calibri" w:hAnsi="Calibri" w:cs="Calibri"/>
          <w:bCs/>
          <w:sz w:val="22"/>
          <w:szCs w:val="22"/>
        </w:rPr>
        <w:t>(dále jen smluvní odměna)</w:t>
      </w:r>
    </w:p>
    <w:p w14:paraId="654F67EA" w14:textId="77777777" w:rsidR="00920F55" w:rsidRPr="00EE1A31" w:rsidRDefault="00920F55" w:rsidP="00920F55">
      <w:pPr>
        <w:spacing w:after="4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2525759" w14:textId="77777777" w:rsidR="00267236" w:rsidRPr="00EE1A31" w:rsidRDefault="00C23BB2" w:rsidP="00B75204">
      <w:pPr>
        <w:pStyle w:val="Normodsaz"/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Smluvní o</w:t>
      </w:r>
      <w:r w:rsidR="00267236" w:rsidRPr="00EE1A31">
        <w:rPr>
          <w:rFonts w:ascii="Calibri" w:hAnsi="Calibri" w:cs="Calibri"/>
          <w:sz w:val="22"/>
          <w:szCs w:val="22"/>
        </w:rPr>
        <w:t xml:space="preserve">dměna je stanovená jako pevná a nepřekročitelná za veškeré činnosti poskytovatele uvedené </w:t>
      </w:r>
      <w:r w:rsidR="001A4EAA" w:rsidRPr="00EE1A31">
        <w:rPr>
          <w:rFonts w:ascii="Calibri" w:hAnsi="Calibri" w:cs="Calibri"/>
          <w:sz w:val="22"/>
          <w:szCs w:val="22"/>
        </w:rPr>
        <w:t>dle této</w:t>
      </w:r>
      <w:r w:rsidR="00267236" w:rsidRPr="00EE1A31">
        <w:rPr>
          <w:rFonts w:ascii="Calibri" w:hAnsi="Calibri" w:cs="Calibri"/>
          <w:sz w:val="22"/>
          <w:szCs w:val="22"/>
        </w:rPr>
        <w:t xml:space="preserve"> smlouvy.</w:t>
      </w:r>
      <w:r w:rsidRPr="00EE1A31">
        <w:rPr>
          <w:rFonts w:ascii="Calibri" w:hAnsi="Calibri" w:cs="Calibri"/>
          <w:sz w:val="22"/>
          <w:szCs w:val="22"/>
        </w:rPr>
        <w:t xml:space="preserve"> DPH bude fakturována podle zákona č. 235/2004 Sb.</w:t>
      </w:r>
      <w:r w:rsidR="001A4EAA" w:rsidRPr="00EE1A31">
        <w:rPr>
          <w:rFonts w:ascii="Calibri" w:hAnsi="Calibri" w:cs="Calibri"/>
          <w:sz w:val="22"/>
          <w:szCs w:val="22"/>
        </w:rPr>
        <w:t>,</w:t>
      </w:r>
      <w:r w:rsidRPr="00EE1A31">
        <w:rPr>
          <w:rFonts w:ascii="Calibri" w:hAnsi="Calibri" w:cs="Calibri"/>
          <w:sz w:val="22"/>
          <w:szCs w:val="22"/>
        </w:rPr>
        <w:t xml:space="preserve"> o dani z přidané hodnoty</w:t>
      </w:r>
      <w:r w:rsidR="001A4EAA" w:rsidRPr="00EE1A31">
        <w:rPr>
          <w:rFonts w:ascii="Calibri" w:hAnsi="Calibri" w:cs="Calibri"/>
          <w:sz w:val="22"/>
          <w:szCs w:val="22"/>
        </w:rPr>
        <w:t>,</w:t>
      </w:r>
      <w:r w:rsidRPr="00EE1A31">
        <w:rPr>
          <w:rFonts w:ascii="Calibri" w:hAnsi="Calibri" w:cs="Calibri"/>
          <w:sz w:val="22"/>
          <w:szCs w:val="22"/>
        </w:rPr>
        <w:t xml:space="preserve"> platného a účinného ke dni uskutečnění zdanitelného plnění. Smluvní strany ujednávají, že při změně sazby DPH se cena díla vč. DPH navyšuje/snižuje v souladu s touto změnou sazby.</w:t>
      </w:r>
    </w:p>
    <w:p w14:paraId="1BEDB4EB" w14:textId="77777777" w:rsidR="00267236" w:rsidRPr="00EE1A31" w:rsidRDefault="00267236" w:rsidP="00B75204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 nemá nárok na náhradu nákladů. Strany výslovně stanoví, že veškeré náklady poskytovatele jsou pokryty jeho </w:t>
      </w:r>
      <w:r w:rsidR="00C23BB2" w:rsidRPr="00EE1A31">
        <w:rPr>
          <w:rFonts w:ascii="Calibri" w:hAnsi="Calibri" w:cs="Calibri"/>
          <w:sz w:val="22"/>
          <w:szCs w:val="22"/>
        </w:rPr>
        <w:t xml:space="preserve">smluvní </w:t>
      </w:r>
      <w:r w:rsidRPr="00EE1A31">
        <w:rPr>
          <w:rFonts w:ascii="Calibri" w:hAnsi="Calibri" w:cs="Calibri"/>
          <w:sz w:val="22"/>
          <w:szCs w:val="22"/>
        </w:rPr>
        <w:t xml:space="preserve">odměnou v souladu </w:t>
      </w:r>
      <w:r w:rsidR="001A4EAA" w:rsidRPr="00EE1A31">
        <w:rPr>
          <w:rFonts w:ascii="Calibri" w:hAnsi="Calibri" w:cs="Calibri"/>
          <w:sz w:val="22"/>
          <w:szCs w:val="22"/>
        </w:rPr>
        <w:t>bodem</w:t>
      </w:r>
      <w:r w:rsidRPr="00EE1A31">
        <w:rPr>
          <w:rFonts w:ascii="Calibri" w:hAnsi="Calibri" w:cs="Calibri"/>
          <w:sz w:val="22"/>
          <w:szCs w:val="22"/>
        </w:rPr>
        <w:t xml:space="preserve"> 1 tohoto článku. </w:t>
      </w:r>
    </w:p>
    <w:p w14:paraId="09426F12" w14:textId="77777777" w:rsidR="00EB6232" w:rsidRDefault="00E16EEA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 bude fakturovat </w:t>
      </w:r>
      <w:r w:rsidR="00683757">
        <w:rPr>
          <w:rFonts w:ascii="Calibri" w:hAnsi="Calibri" w:cs="Calibri"/>
          <w:sz w:val="22"/>
          <w:szCs w:val="22"/>
        </w:rPr>
        <w:t>měsíčně</w:t>
      </w:r>
      <w:r w:rsidRPr="00EE1A31">
        <w:rPr>
          <w:rFonts w:ascii="Calibri" w:hAnsi="Calibri" w:cs="Calibri"/>
          <w:sz w:val="22"/>
          <w:szCs w:val="22"/>
        </w:rPr>
        <w:t xml:space="preserve"> poměrnou část smluvní </w:t>
      </w:r>
      <w:r w:rsidR="001A4EAA" w:rsidRPr="00EE1A31">
        <w:rPr>
          <w:rFonts w:ascii="Calibri" w:hAnsi="Calibri" w:cs="Calibri"/>
          <w:sz w:val="22"/>
          <w:szCs w:val="22"/>
        </w:rPr>
        <w:t>odměny</w:t>
      </w:r>
      <w:r w:rsidRPr="00EE1A31">
        <w:rPr>
          <w:rFonts w:ascii="Calibri" w:hAnsi="Calibri" w:cs="Calibri"/>
          <w:sz w:val="22"/>
          <w:szCs w:val="22"/>
        </w:rPr>
        <w:t xml:space="preserve"> odpovídající délce smlouvy</w:t>
      </w:r>
      <w:r w:rsidR="00267236" w:rsidRPr="00EE1A31">
        <w:rPr>
          <w:rFonts w:ascii="Calibri" w:hAnsi="Calibri" w:cs="Calibri"/>
          <w:sz w:val="22"/>
          <w:szCs w:val="22"/>
        </w:rPr>
        <w:t xml:space="preserve">. </w:t>
      </w:r>
      <w:r w:rsidR="005462C5" w:rsidRPr="00EE1A31">
        <w:rPr>
          <w:rFonts w:ascii="Calibri" w:hAnsi="Calibri" w:cs="Calibri"/>
          <w:sz w:val="22"/>
          <w:szCs w:val="22"/>
        </w:rPr>
        <w:t>Přílohou</w:t>
      </w:r>
      <w:r w:rsidR="00267236" w:rsidRPr="00EE1A31">
        <w:rPr>
          <w:rFonts w:ascii="Calibri" w:hAnsi="Calibri" w:cs="Calibri"/>
          <w:sz w:val="22"/>
          <w:szCs w:val="22"/>
        </w:rPr>
        <w:t xml:space="preserve"> každé faktury bude specifikace rozsahu </w:t>
      </w:r>
      <w:r w:rsidR="005462C5" w:rsidRPr="00EE1A31">
        <w:rPr>
          <w:rFonts w:ascii="Calibri" w:hAnsi="Calibri" w:cs="Calibri"/>
          <w:sz w:val="22"/>
          <w:szCs w:val="22"/>
        </w:rPr>
        <w:t>provedených činností.</w:t>
      </w:r>
    </w:p>
    <w:p w14:paraId="54ABB4E5" w14:textId="77777777" w:rsidR="00EB6232" w:rsidRP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Poskytovatel</w:t>
      </w:r>
      <w:r w:rsidRPr="00EB6232">
        <w:rPr>
          <w:rFonts w:ascii="Calibri" w:hAnsi="Calibri" w:cs="Calibri"/>
          <w:sz w:val="22"/>
          <w:szCs w:val="22"/>
        </w:rPr>
        <w:t xml:space="preserve"> fakturu doručí objednateli elektronicky na adresu </w:t>
      </w:r>
      <w:r w:rsidRPr="00A44BA7">
        <w:rPr>
          <w:rFonts w:ascii="Calibri" w:hAnsi="Calibri" w:cs="Calibri"/>
          <w:b/>
          <w:bCs/>
          <w:sz w:val="22"/>
          <w:szCs w:val="22"/>
        </w:rPr>
        <w:t>fakturace@nempk.cz</w:t>
      </w:r>
      <w:r w:rsidRPr="00EB6232">
        <w:rPr>
          <w:rFonts w:ascii="Calibri" w:hAnsi="Calibri" w:cs="Calibri"/>
          <w:sz w:val="22"/>
          <w:szCs w:val="22"/>
        </w:rPr>
        <w:t>.</w:t>
      </w:r>
    </w:p>
    <w:p w14:paraId="5A47873D" w14:textId="77777777" w:rsid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051C0508" w14:textId="77777777" w:rsid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 xml:space="preserve">Splatnost faktury činí 30 kalendářních dnů ode dne jejího doručení </w:t>
      </w:r>
      <w:r>
        <w:rPr>
          <w:rFonts w:ascii="Calibri" w:hAnsi="Calibri" w:cs="Calibri"/>
          <w:sz w:val="22"/>
          <w:szCs w:val="22"/>
        </w:rPr>
        <w:t>objednateli</w:t>
      </w:r>
      <w:r w:rsidRPr="00EB6232">
        <w:rPr>
          <w:rFonts w:ascii="Calibri" w:hAnsi="Calibri" w:cs="Calibri"/>
          <w:sz w:val="22"/>
          <w:szCs w:val="22"/>
        </w:rPr>
        <w:t>. Stejná lhůta splatnosti platí i při placení jiných plateb (smluvních pokut, úroků z prodlení, náhrady škody apod.).</w:t>
      </w:r>
    </w:p>
    <w:p w14:paraId="1EF9BD87" w14:textId="77777777" w:rsidR="00EB6232" w:rsidRP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 účtu </w:t>
      </w:r>
      <w:r>
        <w:rPr>
          <w:rFonts w:ascii="Calibri" w:hAnsi="Calibri" w:cs="Calibri"/>
          <w:sz w:val="22"/>
          <w:szCs w:val="22"/>
        </w:rPr>
        <w:t>objednatele</w:t>
      </w:r>
      <w:r w:rsidRPr="00EB6232">
        <w:rPr>
          <w:rFonts w:ascii="Calibri" w:hAnsi="Calibri" w:cs="Calibri"/>
          <w:sz w:val="22"/>
          <w:szCs w:val="22"/>
        </w:rPr>
        <w:t xml:space="preserve"> a jejím směrováním na účet </w:t>
      </w:r>
      <w:r>
        <w:rPr>
          <w:rFonts w:ascii="Calibri" w:hAnsi="Calibri" w:cs="Calibri"/>
          <w:sz w:val="22"/>
          <w:szCs w:val="22"/>
        </w:rPr>
        <w:t>poskytovatele</w:t>
      </w:r>
      <w:r w:rsidRPr="00EB6232">
        <w:rPr>
          <w:rFonts w:ascii="Calibri" w:hAnsi="Calibri" w:cs="Calibri"/>
          <w:sz w:val="22"/>
          <w:szCs w:val="22"/>
        </w:rPr>
        <w:t>.</w:t>
      </w:r>
    </w:p>
    <w:p w14:paraId="6DE8B1AB" w14:textId="77777777" w:rsidR="00EB6232" w:rsidRP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ind w:hanging="720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 xml:space="preserve">Objednatel neposkytuje </w:t>
      </w:r>
      <w:r>
        <w:rPr>
          <w:rFonts w:ascii="Calibri" w:hAnsi="Calibri" w:cs="Calibri"/>
          <w:sz w:val="22"/>
          <w:szCs w:val="22"/>
        </w:rPr>
        <w:t>poskytovateli</w:t>
      </w:r>
      <w:r w:rsidRPr="00EB6232">
        <w:rPr>
          <w:rFonts w:ascii="Calibri" w:hAnsi="Calibri" w:cs="Calibri"/>
          <w:sz w:val="22"/>
          <w:szCs w:val="22"/>
        </w:rPr>
        <w:t xml:space="preserve"> zálohy.</w:t>
      </w:r>
    </w:p>
    <w:p w14:paraId="12F4CDDB" w14:textId="77777777" w:rsidR="00EB6232" w:rsidRPr="00EB6232" w:rsidRDefault="00EB6232" w:rsidP="00EB6232">
      <w:pPr>
        <w:pStyle w:val="Odstavecseseznamem"/>
        <w:numPr>
          <w:ilvl w:val="0"/>
          <w:numId w:val="7"/>
        </w:numPr>
        <w:tabs>
          <w:tab w:val="clear" w:pos="720"/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ptos" w:eastAsia="Times New Roman" w:hAnsi="Aptos" w:cs="Aptos"/>
          <w:lang w:eastAsia="cs-CZ"/>
        </w:rPr>
      </w:pPr>
      <w:r>
        <w:t>Objednatel</w:t>
      </w:r>
      <w:r w:rsidRPr="00BD2B9B">
        <w:rPr>
          <w:rFonts w:eastAsia="SimSun" w:cs="Calibri"/>
          <w:kern w:val="1"/>
          <w:lang w:eastAsia="hi-IN" w:bidi="hi-IN"/>
        </w:rPr>
        <w:t xml:space="preserve"> si vyhrazuje právo vrátit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i</w:t>
      </w:r>
      <w:r w:rsidRPr="00BD2B9B">
        <w:rPr>
          <w:rFonts w:eastAsia="SimSun" w:cs="Calibri"/>
          <w:kern w:val="1"/>
          <w:lang w:eastAsia="hi-IN" w:bidi="hi-IN"/>
        </w:rPr>
        <w:t xml:space="preserve"> do data jeho splatnosti daňový doklad – fakturu, který nebude obsahovat některý údaj nebo přílohu nebo má jiné závady v obsahu. Při vrácení faktury </w:t>
      </w:r>
      <w:r>
        <w:rPr>
          <w:rFonts w:eastAsia="SimSun" w:cs="Calibri"/>
          <w:kern w:val="1"/>
          <w:lang w:eastAsia="hi-IN" w:bidi="hi-IN"/>
        </w:rPr>
        <w:t>objednatel</w:t>
      </w:r>
      <w:r w:rsidRPr="00BD2B9B">
        <w:rPr>
          <w:rFonts w:eastAsia="SimSun" w:cs="Calibri"/>
          <w:kern w:val="1"/>
          <w:lang w:eastAsia="hi-IN" w:bidi="hi-IN"/>
        </w:rPr>
        <w:t xml:space="preserve"> uvede důvod jejího vrácení a v případě oprávněného vrácení </w:t>
      </w:r>
      <w:r>
        <w:rPr>
          <w:rFonts w:cs="Calibri"/>
        </w:rPr>
        <w:t>poskytovatel</w:t>
      </w:r>
      <w:r w:rsidRPr="00BD2B9B">
        <w:rPr>
          <w:rFonts w:eastAsia="SimSun" w:cs="Calibri"/>
          <w:kern w:val="1"/>
          <w:lang w:eastAsia="hi-IN" w:bidi="hi-IN"/>
        </w:rPr>
        <w:t xml:space="preserve"> vystaví fakturu novou. Oprávněným vrácením faktury přestává běžet původní lhůta splatnosti a běží znovu ode dne </w:t>
      </w:r>
      <w:r w:rsidRPr="00BD2B9B">
        <w:rPr>
          <w:rFonts w:eastAsia="SimSun" w:cs="Calibri"/>
          <w:kern w:val="1"/>
          <w:lang w:eastAsia="hi-IN" w:bidi="hi-IN"/>
        </w:rPr>
        <w:lastRenderedPageBreak/>
        <w:t xml:space="preserve">doručení nové faktury </w:t>
      </w:r>
      <w:r>
        <w:rPr>
          <w:rFonts w:eastAsia="SimSun" w:cs="Calibri"/>
          <w:kern w:val="1"/>
          <w:lang w:eastAsia="hi-IN" w:bidi="hi-IN"/>
        </w:rPr>
        <w:t>objednateli</w:t>
      </w:r>
      <w:r w:rsidRPr="00BD2B9B">
        <w:rPr>
          <w:rFonts w:eastAsia="SimSun" w:cs="Calibri"/>
          <w:kern w:val="1"/>
          <w:lang w:eastAsia="hi-IN" w:bidi="hi-IN"/>
        </w:rPr>
        <w:t xml:space="preserve">. </w:t>
      </w:r>
      <w:r>
        <w:rPr>
          <w:rFonts w:cs="Calibri"/>
        </w:rPr>
        <w:t>Poskytovatel</w:t>
      </w:r>
      <w:r w:rsidRPr="00BD2B9B">
        <w:rPr>
          <w:rFonts w:eastAsia="SimSun" w:cs="Calibri"/>
          <w:kern w:val="1"/>
          <w:lang w:eastAsia="hi-IN" w:bidi="hi-IN"/>
        </w:rPr>
        <w:t xml:space="preserve"> je povinen novou fakturu doručit </w:t>
      </w:r>
      <w:r>
        <w:rPr>
          <w:rFonts w:eastAsia="SimSun" w:cs="Calibri"/>
          <w:kern w:val="1"/>
          <w:lang w:eastAsia="hi-IN" w:bidi="hi-IN"/>
        </w:rPr>
        <w:t>objednateli</w:t>
      </w:r>
      <w:r w:rsidRPr="00BD2B9B">
        <w:rPr>
          <w:rFonts w:eastAsia="SimSun" w:cs="Calibri"/>
          <w:kern w:val="1"/>
          <w:lang w:eastAsia="hi-IN" w:bidi="hi-IN"/>
        </w:rPr>
        <w:t xml:space="preserve"> do 10 dnů ode dne, kdy mu byla doručena oprávněně vrácená faktura.</w:t>
      </w:r>
    </w:p>
    <w:p w14:paraId="548A1137" w14:textId="77777777" w:rsidR="00EB6232" w:rsidRPr="00EB6232" w:rsidRDefault="00EB6232" w:rsidP="00EB6232">
      <w:pPr>
        <w:pStyle w:val="Odstavecseseznamem"/>
        <w:numPr>
          <w:ilvl w:val="0"/>
          <w:numId w:val="7"/>
        </w:numPr>
        <w:tabs>
          <w:tab w:val="clear" w:pos="720"/>
          <w:tab w:val="num" w:pos="426"/>
        </w:tabs>
        <w:spacing w:after="120" w:line="240" w:lineRule="auto"/>
        <w:ind w:left="426" w:hanging="426"/>
        <w:contextualSpacing w:val="0"/>
        <w:jc w:val="both"/>
        <w:rPr>
          <w:rFonts w:ascii="Aptos" w:hAnsi="Aptos" w:cs="Aptos"/>
        </w:rPr>
      </w:pPr>
      <w:r w:rsidRPr="00BD2B9B">
        <w:t xml:space="preserve">Smluvní strany se dohodly, že </w:t>
      </w:r>
      <w:r>
        <w:rPr>
          <w:rFonts w:eastAsia="SimSun" w:cs="Calibri"/>
          <w:kern w:val="1"/>
          <w:lang w:eastAsia="hi-IN" w:bidi="hi-IN"/>
        </w:rPr>
        <w:t>objednatel</w:t>
      </w:r>
      <w:r w:rsidRPr="00BD2B9B">
        <w:t xml:space="preserve"> je oprávněn pozastavit úhradu faktur</w:t>
      </w:r>
      <w:r>
        <w:t>y</w:t>
      </w:r>
      <w:r w:rsidRPr="00BD2B9B">
        <w:t xml:space="preserve">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i</w:t>
      </w:r>
      <w:r w:rsidRPr="00BD2B9B">
        <w:t xml:space="preserve">, pokud bude na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e</w:t>
      </w:r>
      <w:r w:rsidRPr="00BD2B9B">
        <w:t xml:space="preserve"> podán návrh na zahájení insolvenčního řízení. </w:t>
      </w:r>
      <w:r>
        <w:t>O</w:t>
      </w:r>
      <w:r>
        <w:rPr>
          <w:rFonts w:eastAsia="SimSun" w:cs="Calibri"/>
          <w:kern w:val="1"/>
          <w:lang w:eastAsia="hi-IN" w:bidi="hi-IN"/>
        </w:rPr>
        <w:t>bjednatel</w:t>
      </w:r>
      <w:r w:rsidRPr="00BD2B9B"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>
        <w:rPr>
          <w:rFonts w:eastAsia="SimSun" w:cs="Calibri"/>
          <w:kern w:val="1"/>
          <w:lang w:eastAsia="hi-IN" w:bidi="hi-IN"/>
        </w:rPr>
        <w:t>objednatele</w:t>
      </w:r>
      <w:r w:rsidRPr="00BD2B9B">
        <w:t xml:space="preserve">. Bude-li insolvenční návrh odmítnut, uhradí </w:t>
      </w:r>
      <w:r>
        <w:rPr>
          <w:rFonts w:eastAsia="SimSun" w:cs="Calibri"/>
          <w:kern w:val="1"/>
          <w:lang w:eastAsia="hi-IN" w:bidi="hi-IN"/>
        </w:rPr>
        <w:t>objednatel</w:t>
      </w:r>
      <w:r w:rsidRPr="00BD2B9B">
        <w:t xml:space="preserve"> fakturu do 30 dnů ode dne, kdy obdrží od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e</w:t>
      </w:r>
      <w:r w:rsidRPr="00BD2B9B">
        <w:t xml:space="preserve"> rozhodnutí o odmítnutí insolvenčního návrhu s vyznačením právním moci. V případě, že bude rozhodnuto o způsobu řešení úpadku, bude </w:t>
      </w:r>
      <w:r>
        <w:rPr>
          <w:rFonts w:eastAsia="SimSun" w:cs="Calibri"/>
          <w:kern w:val="1"/>
          <w:lang w:eastAsia="hi-IN" w:bidi="hi-IN"/>
        </w:rPr>
        <w:t>objednatel</w:t>
      </w:r>
      <w:r w:rsidRPr="00BD2B9B">
        <w:t xml:space="preserve"> postupovat v souladu se zákonem 182/2006 Sb., insolvenční zákon, v platném znění.</w:t>
      </w:r>
    </w:p>
    <w:p w14:paraId="4FC34FD5" w14:textId="77777777" w:rsidR="005F5F2B" w:rsidRPr="00EB6232" w:rsidRDefault="00EB6232" w:rsidP="00EB6232">
      <w:pPr>
        <w:pStyle w:val="Odstavecseseznamem"/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right="-2" w:hanging="426"/>
        <w:jc w:val="both"/>
        <w:rPr>
          <w:rFonts w:ascii="Aptos" w:hAnsi="Aptos" w:cs="Aptos"/>
        </w:rPr>
      </w:pPr>
      <w:r w:rsidRPr="00BD2B9B">
        <w:t xml:space="preserve">Smluvní strany sjednávají, že </w:t>
      </w:r>
      <w:r>
        <w:rPr>
          <w:rFonts w:cs="Calibri"/>
        </w:rPr>
        <w:t>poskytovatel</w:t>
      </w:r>
      <w:r w:rsidRPr="00BD2B9B">
        <w:t xml:space="preserve"> není oprávněn jakékoliv jeho pohledávky vůči </w:t>
      </w:r>
      <w:r>
        <w:rPr>
          <w:rFonts w:eastAsia="SimSun" w:cs="Calibri"/>
          <w:kern w:val="1"/>
          <w:lang w:eastAsia="hi-IN" w:bidi="hi-IN"/>
        </w:rPr>
        <w:t>objednateli</w:t>
      </w:r>
      <w:r w:rsidRPr="00BD2B9B">
        <w:t xml:space="preserve">, které vzniknou na základě této uzavřené smlouvy, započítat vůči pohledávkám </w:t>
      </w:r>
      <w:r>
        <w:rPr>
          <w:rFonts w:eastAsia="SimSun" w:cs="Calibri"/>
          <w:kern w:val="1"/>
          <w:lang w:eastAsia="hi-IN" w:bidi="hi-IN"/>
        </w:rPr>
        <w:t>objednatele</w:t>
      </w:r>
      <w:r w:rsidRPr="00BD2B9B">
        <w:t xml:space="preserve"> vůči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i</w:t>
      </w:r>
      <w:r w:rsidRPr="00BD2B9B">
        <w:t xml:space="preserve"> jednostranným právním úkonem.</w:t>
      </w:r>
    </w:p>
    <w:p w14:paraId="12DA8AF4" w14:textId="77777777" w:rsidR="00267236" w:rsidRPr="00EE1A31" w:rsidRDefault="00267236" w:rsidP="001968B6">
      <w:pPr>
        <w:pStyle w:val="Bezmezer"/>
        <w:spacing w:before="240" w:after="60"/>
        <w:ind w:left="425" w:hanging="425"/>
        <w:jc w:val="center"/>
        <w:rPr>
          <w:rFonts w:cs="Calibri"/>
          <w:b/>
        </w:rPr>
      </w:pPr>
      <w:r w:rsidRPr="00EE1A31">
        <w:rPr>
          <w:rFonts w:cs="Calibri"/>
          <w:b/>
        </w:rPr>
        <w:t>V</w:t>
      </w:r>
      <w:r w:rsidR="00B06AAF" w:rsidRPr="00EE1A31">
        <w:rPr>
          <w:rFonts w:cs="Calibri"/>
          <w:b/>
        </w:rPr>
        <w:t>I</w:t>
      </w:r>
      <w:r w:rsidRPr="00EE1A31">
        <w:rPr>
          <w:rFonts w:cs="Calibri"/>
          <w:b/>
        </w:rPr>
        <w:t>.</w:t>
      </w:r>
      <w:r w:rsidR="00387023" w:rsidRPr="00EE1A31">
        <w:rPr>
          <w:rFonts w:cs="Calibri"/>
          <w:b/>
        </w:rPr>
        <w:t xml:space="preserve"> </w:t>
      </w:r>
      <w:r w:rsidR="00387023" w:rsidRPr="00EE1A31">
        <w:rPr>
          <w:rFonts w:cs="Calibri"/>
          <w:b/>
        </w:rPr>
        <w:tab/>
      </w:r>
      <w:r w:rsidR="004D4640" w:rsidRPr="00EE1A31">
        <w:rPr>
          <w:rFonts w:cs="Calibri"/>
          <w:b/>
        </w:rPr>
        <w:t>Sa</w:t>
      </w:r>
      <w:r w:rsidRPr="00EE1A31">
        <w:rPr>
          <w:rFonts w:cs="Calibri"/>
          <w:b/>
        </w:rPr>
        <w:t>nkce</w:t>
      </w:r>
    </w:p>
    <w:p w14:paraId="65116DAF" w14:textId="0DEADF75" w:rsidR="00267236" w:rsidRPr="00EE1A31" w:rsidRDefault="00267236" w:rsidP="00E06C2B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V případě, že poskytovatel poruší své povinnosti vyplývající z této smlouvy nebo stanovené zákonem, je povinen zaplatit objednateli smluvní pokutu ve výši 0,</w:t>
      </w:r>
      <w:r w:rsidR="005A0E91" w:rsidRPr="00EE1A31">
        <w:rPr>
          <w:rFonts w:ascii="Calibri" w:hAnsi="Calibri" w:cs="Calibri"/>
          <w:sz w:val="22"/>
          <w:szCs w:val="22"/>
        </w:rPr>
        <w:t>2</w:t>
      </w:r>
      <w:r w:rsidRPr="00EE1A31">
        <w:rPr>
          <w:rFonts w:ascii="Calibri" w:hAnsi="Calibri" w:cs="Calibri"/>
          <w:sz w:val="22"/>
          <w:szCs w:val="22"/>
        </w:rPr>
        <w:t xml:space="preserve"> % z celkové dohodnuté odměny včetně DPH v termínu do </w:t>
      </w:r>
      <w:r w:rsidR="001968B6">
        <w:rPr>
          <w:rFonts w:ascii="Calibri" w:hAnsi="Calibri" w:cs="Calibri"/>
          <w:sz w:val="22"/>
          <w:szCs w:val="22"/>
        </w:rPr>
        <w:t>30</w:t>
      </w:r>
      <w:r w:rsidRPr="00EE1A31">
        <w:rPr>
          <w:rFonts w:ascii="Calibri" w:hAnsi="Calibri" w:cs="Calibri"/>
          <w:sz w:val="22"/>
          <w:szCs w:val="22"/>
        </w:rPr>
        <w:t xml:space="preserve"> dnů od doručení výzvy k úhradě smluvní pokuty</w:t>
      </w:r>
      <w:r w:rsidR="00136871" w:rsidRPr="00EE1A31">
        <w:rPr>
          <w:rFonts w:ascii="Calibri" w:hAnsi="Calibri" w:cs="Calibri"/>
          <w:sz w:val="22"/>
          <w:szCs w:val="22"/>
        </w:rPr>
        <w:t>, a to za každé jednotlivé porušení</w:t>
      </w:r>
      <w:r w:rsidRPr="00EE1A31">
        <w:rPr>
          <w:rFonts w:ascii="Calibri" w:hAnsi="Calibri" w:cs="Calibri"/>
          <w:sz w:val="22"/>
          <w:szCs w:val="22"/>
        </w:rPr>
        <w:t>.</w:t>
      </w:r>
    </w:p>
    <w:p w14:paraId="68A9B182" w14:textId="77777777" w:rsidR="00267236" w:rsidRPr="00EE1A31" w:rsidRDefault="00267236" w:rsidP="00B75204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Uhrazením smluvních pokut poskytovatelem nezaniká právo objednatele domáhat se škody vzniklé činností poskytovatele.</w:t>
      </w:r>
    </w:p>
    <w:p w14:paraId="510BA763" w14:textId="0922CC95" w:rsidR="00267236" w:rsidRPr="00EE1A31" w:rsidRDefault="00267236" w:rsidP="00B75204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Škody vzniklé objednateli vlivem činnosti poskytovatele se poskytovatel zavazuje zaplatit objednateli nejpozději do </w:t>
      </w:r>
      <w:r w:rsidR="001968B6">
        <w:rPr>
          <w:rFonts w:ascii="Calibri" w:hAnsi="Calibri" w:cs="Calibri"/>
          <w:sz w:val="22"/>
          <w:szCs w:val="22"/>
        </w:rPr>
        <w:t>30</w:t>
      </w:r>
      <w:r w:rsidRPr="00EE1A31">
        <w:rPr>
          <w:rFonts w:ascii="Calibri" w:hAnsi="Calibri" w:cs="Calibri"/>
          <w:sz w:val="22"/>
          <w:szCs w:val="22"/>
        </w:rPr>
        <w:t xml:space="preserve"> dnů ode dne, kdy bude objednatelem o vzniklé škodě a její výši prokazatelně informován. </w:t>
      </w:r>
    </w:p>
    <w:p w14:paraId="47214EAA" w14:textId="77777777" w:rsidR="00C12CE1" w:rsidRPr="00EE1A31" w:rsidRDefault="00267236" w:rsidP="001968B6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V případě prodlení objednatele s úhradou faktur dle čl. V smlouvy je poskytovatel oprávněn uplatňovat smluvní pokutu ve výši 0,05 % z fakturované částky za každý den prodlení.</w:t>
      </w:r>
    </w:p>
    <w:p w14:paraId="63D3B775" w14:textId="77777777" w:rsidR="00267236" w:rsidRPr="00EE1A31" w:rsidRDefault="00E06C2B" w:rsidP="001968B6">
      <w:pPr>
        <w:pStyle w:val="Bezmezer"/>
        <w:tabs>
          <w:tab w:val="left" w:pos="426"/>
        </w:tabs>
        <w:spacing w:before="240" w:after="60"/>
        <w:jc w:val="center"/>
        <w:rPr>
          <w:rFonts w:cs="Calibri"/>
          <w:b/>
        </w:rPr>
      </w:pPr>
      <w:r>
        <w:rPr>
          <w:rFonts w:cs="Calibri"/>
          <w:b/>
        </w:rPr>
        <w:t xml:space="preserve">VII. </w:t>
      </w:r>
      <w:r>
        <w:rPr>
          <w:rFonts w:cs="Calibri"/>
          <w:b/>
        </w:rPr>
        <w:tab/>
      </w:r>
      <w:r w:rsidR="00267236" w:rsidRPr="00EE1A31">
        <w:rPr>
          <w:rFonts w:cs="Calibri"/>
          <w:b/>
        </w:rPr>
        <w:t>Doba trvání</w:t>
      </w:r>
    </w:p>
    <w:p w14:paraId="4C31EC54" w14:textId="77777777" w:rsidR="00267236" w:rsidRPr="00EE1A31" w:rsidRDefault="00267236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Tato smlouva se uzavírá na dobu provádění stavby </w:t>
      </w:r>
      <w:r w:rsidR="00B03228" w:rsidRPr="00EE1A31">
        <w:rPr>
          <w:rFonts w:ascii="Calibri" w:hAnsi="Calibri" w:cs="Calibri"/>
          <w:sz w:val="22"/>
          <w:szCs w:val="22"/>
        </w:rPr>
        <w:t xml:space="preserve">(smlouva je účinná od zahájení stavebních prací) </w:t>
      </w:r>
      <w:r w:rsidRPr="00EE1A31">
        <w:rPr>
          <w:rFonts w:ascii="Calibri" w:hAnsi="Calibri" w:cs="Calibri"/>
          <w:sz w:val="22"/>
          <w:szCs w:val="22"/>
        </w:rPr>
        <w:t xml:space="preserve">až do </w:t>
      </w:r>
      <w:r w:rsidR="00DE145D" w:rsidRPr="00EE1A31">
        <w:rPr>
          <w:rFonts w:ascii="Calibri" w:hAnsi="Calibri" w:cs="Calibri"/>
          <w:sz w:val="22"/>
          <w:szCs w:val="22"/>
        </w:rPr>
        <w:t>skončení plnění v souvislosti s</w:t>
      </w:r>
      <w:r w:rsidR="00B03228" w:rsidRPr="00EE1A31">
        <w:rPr>
          <w:rFonts w:ascii="Calibri" w:hAnsi="Calibri" w:cs="Calibri"/>
          <w:sz w:val="22"/>
          <w:szCs w:val="22"/>
        </w:rPr>
        <w:t xml:space="preserve"> předáním stavby do užívání, nejdéle však do </w:t>
      </w:r>
      <w:r w:rsidR="00F84340">
        <w:rPr>
          <w:rFonts w:ascii="Calibri" w:hAnsi="Calibri" w:cs="Calibri"/>
          <w:b/>
          <w:bCs/>
          <w:sz w:val="22"/>
          <w:szCs w:val="22"/>
        </w:rPr>
        <w:t>1</w:t>
      </w:r>
      <w:r w:rsidR="00C129FE" w:rsidRPr="00EE1A31">
        <w:rPr>
          <w:rFonts w:ascii="Calibri" w:hAnsi="Calibri" w:cs="Calibri"/>
          <w:b/>
          <w:bCs/>
          <w:sz w:val="22"/>
          <w:szCs w:val="22"/>
        </w:rPr>
        <w:t>/202</w:t>
      </w:r>
      <w:r w:rsidR="008D34A5">
        <w:rPr>
          <w:rFonts w:ascii="Calibri" w:hAnsi="Calibri" w:cs="Calibri"/>
          <w:b/>
          <w:bCs/>
          <w:sz w:val="22"/>
          <w:szCs w:val="22"/>
        </w:rPr>
        <w:t>7</w:t>
      </w:r>
      <w:r w:rsidR="008E1B98" w:rsidRPr="00EE1A31">
        <w:rPr>
          <w:rFonts w:ascii="Calibri" w:hAnsi="Calibri" w:cs="Calibri"/>
          <w:sz w:val="22"/>
          <w:szCs w:val="22"/>
        </w:rPr>
        <w:t>.</w:t>
      </w:r>
      <w:r w:rsidR="00C129FE" w:rsidRPr="00EE1A31">
        <w:rPr>
          <w:rFonts w:ascii="Calibri" w:hAnsi="Calibri" w:cs="Calibri"/>
          <w:sz w:val="22"/>
          <w:szCs w:val="22"/>
        </w:rPr>
        <w:t xml:space="preserve"> </w:t>
      </w:r>
      <w:r w:rsidR="00E06C2B" w:rsidRPr="00E06C2B">
        <w:rPr>
          <w:rFonts w:ascii="Calibri" w:hAnsi="Calibri" w:cs="Calibri"/>
          <w:sz w:val="22"/>
          <w:szCs w:val="22"/>
        </w:rPr>
        <w:t xml:space="preserve">Předpokládaný termín zahájení činnosti je </w:t>
      </w:r>
      <w:r w:rsidR="00683757">
        <w:rPr>
          <w:rFonts w:ascii="Calibri" w:hAnsi="Calibri" w:cs="Calibri"/>
          <w:b/>
          <w:bCs/>
          <w:sz w:val="22"/>
          <w:szCs w:val="22"/>
        </w:rPr>
        <w:t>7</w:t>
      </w:r>
      <w:r w:rsidR="00E06C2B" w:rsidRPr="00E06C2B">
        <w:rPr>
          <w:rFonts w:ascii="Calibri" w:hAnsi="Calibri" w:cs="Calibri"/>
          <w:b/>
          <w:bCs/>
          <w:sz w:val="22"/>
          <w:szCs w:val="22"/>
        </w:rPr>
        <w:t>/202</w:t>
      </w:r>
      <w:r w:rsidR="008D34A5">
        <w:rPr>
          <w:rFonts w:ascii="Calibri" w:hAnsi="Calibri" w:cs="Calibri"/>
          <w:b/>
          <w:bCs/>
          <w:sz w:val="22"/>
          <w:szCs w:val="22"/>
        </w:rPr>
        <w:t>6</w:t>
      </w:r>
      <w:r w:rsidR="00E06C2B" w:rsidRPr="00E06C2B">
        <w:rPr>
          <w:rFonts w:ascii="Calibri" w:hAnsi="Calibri" w:cs="Calibri"/>
          <w:sz w:val="22"/>
          <w:szCs w:val="22"/>
        </w:rPr>
        <w:t xml:space="preserve">, předpokládaný termín dokončení stavby je </w:t>
      </w:r>
      <w:r w:rsidR="00683757">
        <w:rPr>
          <w:rFonts w:ascii="Calibri" w:hAnsi="Calibri" w:cs="Calibri"/>
          <w:b/>
          <w:bCs/>
          <w:sz w:val="22"/>
          <w:szCs w:val="22"/>
        </w:rPr>
        <w:t>12</w:t>
      </w:r>
      <w:r w:rsidR="00E06C2B" w:rsidRPr="00E06C2B">
        <w:rPr>
          <w:rFonts w:ascii="Calibri" w:hAnsi="Calibri" w:cs="Calibri"/>
          <w:b/>
          <w:bCs/>
          <w:sz w:val="22"/>
          <w:szCs w:val="22"/>
        </w:rPr>
        <w:t>/202</w:t>
      </w:r>
      <w:r w:rsidR="008D34A5">
        <w:rPr>
          <w:rFonts w:ascii="Calibri" w:hAnsi="Calibri" w:cs="Calibri"/>
          <w:b/>
          <w:bCs/>
          <w:sz w:val="22"/>
          <w:szCs w:val="22"/>
        </w:rPr>
        <w:t>6</w:t>
      </w:r>
      <w:r w:rsidR="00E06C2B" w:rsidRPr="00E06C2B">
        <w:rPr>
          <w:rFonts w:ascii="Calibri" w:hAnsi="Calibri" w:cs="Calibri"/>
          <w:sz w:val="22"/>
          <w:szCs w:val="22"/>
        </w:rPr>
        <w:t>.</w:t>
      </w:r>
    </w:p>
    <w:p w14:paraId="324430C7" w14:textId="77777777" w:rsidR="00267236" w:rsidRPr="00EE1A31" w:rsidRDefault="00267236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Tento smluvní vztah může být ukončen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 xml:space="preserve"> (kromě případů uvedených na jiných místech smlouvy)</w:t>
      </w:r>
      <w:r w:rsidRPr="00EE1A31">
        <w:rPr>
          <w:rFonts w:ascii="Calibri" w:hAnsi="Calibri" w:cs="Calibri"/>
          <w:color w:val="000000"/>
          <w:sz w:val="22"/>
          <w:szCs w:val="22"/>
        </w:rPr>
        <w:t>:</w:t>
      </w:r>
    </w:p>
    <w:p w14:paraId="7D100919" w14:textId="77777777" w:rsidR="00267236" w:rsidRPr="00EE1A31" w:rsidRDefault="00267236" w:rsidP="00B75204">
      <w:pPr>
        <w:numPr>
          <w:ilvl w:val="0"/>
          <w:numId w:val="11"/>
        </w:numPr>
        <w:tabs>
          <w:tab w:val="num" w:pos="851"/>
        </w:tabs>
        <w:spacing w:after="60"/>
        <w:ind w:left="851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oboustrannou vzájemnou dohodou, a to pouze písemnou formou s tím, že platnost předmětné smlouvy končí dnem uvedeným v této dohodě;</w:t>
      </w:r>
    </w:p>
    <w:p w14:paraId="6B39F6DF" w14:textId="77777777" w:rsidR="00267236" w:rsidRPr="00EE1A31" w:rsidRDefault="00267236" w:rsidP="00B75204">
      <w:pPr>
        <w:numPr>
          <w:ilvl w:val="0"/>
          <w:numId w:val="11"/>
        </w:numPr>
        <w:tabs>
          <w:tab w:val="num" w:pos="851"/>
        </w:tabs>
        <w:spacing w:after="60"/>
        <w:ind w:left="851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odstoupením od smlouvy při porušení závazků touto smlouvou přijatých, tj. porušuje-li druhá smluvní strana své povinnosti i poté, co byla k jejich plnění písemně vyzvána a na možnost odstoupení výslovně upozorněna;</w:t>
      </w:r>
    </w:p>
    <w:p w14:paraId="29C0AD58" w14:textId="77777777" w:rsidR="00267236" w:rsidRPr="00EE1A31" w:rsidRDefault="00267236" w:rsidP="00B75204">
      <w:pPr>
        <w:numPr>
          <w:ilvl w:val="0"/>
          <w:numId w:val="11"/>
        </w:numPr>
        <w:tabs>
          <w:tab w:val="num" w:pos="851"/>
        </w:tabs>
        <w:spacing w:after="60"/>
        <w:ind w:left="851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výpovědí ze strany 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>objednatele.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FC6C4D6" w14:textId="77777777" w:rsidR="00267236" w:rsidRPr="00EE1A31" w:rsidRDefault="00267236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Objednatel je oprávněn tuto smlouvu kdykoliv vypovědět písemnou výpovědí adresovanou poskytovateli, a to ve výpovědní lhůtě 1 měsíce, která počíná běžet prvního dne měsíce následujícího po doručení výpovědi. 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>Poskytovatel j</w:t>
      </w:r>
      <w:r w:rsidRPr="00EE1A31">
        <w:rPr>
          <w:rFonts w:ascii="Calibri" w:hAnsi="Calibri" w:cs="Calibri"/>
          <w:color w:val="000000"/>
          <w:sz w:val="22"/>
          <w:szCs w:val="22"/>
        </w:rPr>
        <w:t>e v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> tomto případě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povinen objednatele upozornit na opatření potřebná k tomu, aby se zabránilo vzniku škody bezprostředně hrozící nedokončením 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 xml:space="preserve">jeho 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činnosti související 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>s plněním této smlouvy</w:t>
      </w:r>
      <w:r w:rsidRPr="00EE1A31">
        <w:rPr>
          <w:rFonts w:ascii="Calibri" w:hAnsi="Calibri" w:cs="Calibri"/>
          <w:color w:val="000000"/>
          <w:sz w:val="22"/>
          <w:szCs w:val="22"/>
        </w:rPr>
        <w:t>.</w:t>
      </w:r>
    </w:p>
    <w:p w14:paraId="677A2499" w14:textId="77777777" w:rsidR="00267236" w:rsidRPr="00EE1A31" w:rsidRDefault="00DE145D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Výpověď smlouvy p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>oskytovatel</w:t>
      </w:r>
      <w:r w:rsidRPr="00EE1A31">
        <w:rPr>
          <w:rFonts w:ascii="Calibri" w:hAnsi="Calibri" w:cs="Calibri"/>
          <w:color w:val="000000"/>
          <w:sz w:val="22"/>
          <w:szCs w:val="22"/>
        </w:rPr>
        <w:t>em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E1A31">
        <w:rPr>
          <w:rFonts w:ascii="Calibri" w:hAnsi="Calibri" w:cs="Calibri"/>
          <w:color w:val="000000"/>
          <w:sz w:val="22"/>
          <w:szCs w:val="22"/>
        </w:rPr>
        <w:t>je možná pouze z důvodu výslovně stanoveného výše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53DB0023" w14:textId="77777777" w:rsidR="00267236" w:rsidRPr="00EE1A31" w:rsidRDefault="00DE145D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Při předčasném ukončení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smlouvy kterýmkoli z výše uvedených způsobů provedou 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smluvní strany protokolárně inventarizaci plnění veškerých činností provedených k datu, kdy smlouva byla ukončena a na tomto základě provedou vyrovnání vzájemných závazků a pohledávek z toho pro ně vyplývajících.  </w:t>
      </w:r>
    </w:p>
    <w:p w14:paraId="13A1108A" w14:textId="77777777" w:rsidR="00635292" w:rsidRPr="00EE1A31" w:rsidRDefault="00635292" w:rsidP="001968B6">
      <w:pPr>
        <w:numPr>
          <w:ilvl w:val="0"/>
          <w:numId w:val="3"/>
        </w:numPr>
        <w:tabs>
          <w:tab w:val="clear" w:pos="720"/>
          <w:tab w:val="num" w:pos="426"/>
        </w:tabs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Smluvní strany ujednávají, že tato smlouva zaniká v případě, kdy objednatel upustí od záměru předmětnou stavbu realizovat, a to z jakéhokoli důvodu.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 xml:space="preserve"> Tuto informaci objednatel sdělí poskytovateli písemně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 xml:space="preserve"> bez zbytečného odkladu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>.</w:t>
      </w:r>
    </w:p>
    <w:p w14:paraId="25043F19" w14:textId="77777777" w:rsidR="00267236" w:rsidRPr="00EE1A31" w:rsidRDefault="00E06C2B" w:rsidP="006A74B7">
      <w:pPr>
        <w:pStyle w:val="Bezmezer"/>
        <w:tabs>
          <w:tab w:val="left" w:pos="567"/>
        </w:tabs>
        <w:spacing w:before="240" w:after="60"/>
        <w:ind w:left="-11"/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t xml:space="preserve">VIII.  </w:t>
      </w:r>
      <w:r>
        <w:rPr>
          <w:rFonts w:cs="Calibri"/>
          <w:b/>
        </w:rPr>
        <w:tab/>
      </w:r>
      <w:r w:rsidR="00267236" w:rsidRPr="00EE1A31">
        <w:rPr>
          <w:rFonts w:cs="Calibri"/>
          <w:b/>
        </w:rPr>
        <w:t>Závěrečná ustanovení</w:t>
      </w:r>
    </w:p>
    <w:p w14:paraId="2EF56811" w14:textId="77777777" w:rsidR="00267236" w:rsidRPr="00EE1A31" w:rsidRDefault="00267236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Veškeré změny této smlouvy je možné provést pouze písemnou formou, se souhlasem obou smluvních stran formou číslovaných dodatků.</w:t>
      </w:r>
    </w:p>
    <w:p w14:paraId="17A620AE" w14:textId="77777777" w:rsidR="00304AFB" w:rsidRPr="00EE1A31" w:rsidRDefault="00304AFB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</w:rPr>
        <w:t>V případě změny údajů uvedených v záhlaví smlouvy týkající se smluvních stran je povinna ta smluvní strana, u které změna nastala informovat o ní druhou smluvní stranu, a to průkazným způsobem, nejpozději do 10 pracovních dnů ode dne kdy došlo ke změně.</w:t>
      </w:r>
    </w:p>
    <w:p w14:paraId="5B407825" w14:textId="77777777" w:rsidR="00A11247" w:rsidRPr="00EE1A31" w:rsidRDefault="00A11247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</w:rPr>
        <w:t>Poskytovatel sdělí objednateli kontaktní údaje osob (telefon, e-mail), které budou autorský dohled na staveništi vykonávat, bez zbytečného odkladu po uzavření smlouvy; dojde-li ke změně těchto osob, tak bezprostředně po ní.</w:t>
      </w:r>
    </w:p>
    <w:p w14:paraId="534E017A" w14:textId="77777777" w:rsidR="00A3245C" w:rsidRPr="00EE1A31" w:rsidRDefault="00A3245C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Tato smlouva nabývá platnosti okamžikem jejího podepsání poslední ze smluvních stran a </w:t>
      </w:r>
      <w:r w:rsidR="00FF3754" w:rsidRPr="00EE1A31">
        <w:rPr>
          <w:rFonts w:ascii="Calibri" w:hAnsi="Calibri" w:cs="Calibri"/>
          <w:sz w:val="22"/>
          <w:szCs w:val="22"/>
        </w:rPr>
        <w:t xml:space="preserve">účinnosti dnem </w:t>
      </w:r>
      <w:r w:rsidR="00575CB2" w:rsidRPr="00EE1A31">
        <w:rPr>
          <w:rFonts w:ascii="Calibri" w:hAnsi="Calibri" w:cs="Calibri"/>
          <w:sz w:val="22"/>
          <w:szCs w:val="22"/>
        </w:rPr>
        <w:t>uveřejnění v registru smluv.</w:t>
      </w:r>
      <w:r w:rsidRPr="00EE1A31">
        <w:rPr>
          <w:rFonts w:ascii="Calibri" w:hAnsi="Calibri" w:cs="Calibri"/>
          <w:sz w:val="22"/>
          <w:szCs w:val="22"/>
        </w:rPr>
        <w:t xml:space="preserve"> Smluvní strany berou na vědomí, že nebude-li smlouva zveřejněna ani devadesátý den od jejího uzavření, je následujícím dnem zrušena od počátku.</w:t>
      </w:r>
    </w:p>
    <w:p w14:paraId="729B7D95" w14:textId="77777777" w:rsidR="00A11247" w:rsidRPr="00EE1A31" w:rsidRDefault="00A11247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EE1A31">
        <w:rPr>
          <w:rFonts w:ascii="Calibri" w:hAnsi="Calibri" w:cs="Calibri"/>
          <w:sz w:val="22"/>
        </w:rPr>
        <w:t>S ohledem na povinnosti plynoucí ze zákona č. 340/2015 Sb., o registru smluv ujednávají smluvní strany následující:</w:t>
      </w:r>
    </w:p>
    <w:p w14:paraId="522DBC48" w14:textId="77777777" w:rsidR="00A11247" w:rsidRPr="00EE1A31" w:rsidRDefault="00A11247" w:rsidP="00B75204">
      <w:pPr>
        <w:numPr>
          <w:ilvl w:val="1"/>
          <w:numId w:val="34"/>
        </w:numPr>
        <w:tabs>
          <w:tab w:val="left" w:pos="709"/>
        </w:tabs>
        <w:spacing w:after="60"/>
        <w:ind w:left="709" w:hanging="283"/>
        <w:jc w:val="both"/>
        <w:rPr>
          <w:rFonts w:ascii="Calibri" w:hAnsi="Calibri" w:cs="Calibri"/>
          <w:sz w:val="22"/>
        </w:rPr>
      </w:pPr>
      <w:r w:rsidRPr="00EE1A31">
        <w:rPr>
          <w:rFonts w:ascii="Calibri" w:hAnsi="Calibri" w:cs="Calibri"/>
          <w:sz w:val="22"/>
        </w:rPr>
        <w:t>Objednatel odešle tuto smlouvu ke zveřejnění v registru smluv vedeném Ministerstvem vnitra ČR bezprostředně po jeho uzavření.</w:t>
      </w:r>
    </w:p>
    <w:p w14:paraId="3F9CF970" w14:textId="77777777" w:rsidR="00A11247" w:rsidRPr="00EE1A31" w:rsidRDefault="00A11247" w:rsidP="00B75204">
      <w:pPr>
        <w:numPr>
          <w:ilvl w:val="1"/>
          <w:numId w:val="34"/>
        </w:numPr>
        <w:tabs>
          <w:tab w:val="left" w:pos="709"/>
        </w:tabs>
        <w:spacing w:after="60"/>
        <w:ind w:left="709" w:hanging="283"/>
        <w:jc w:val="both"/>
        <w:rPr>
          <w:rFonts w:ascii="Calibri" w:hAnsi="Calibri" w:cs="Calibri"/>
          <w:sz w:val="22"/>
        </w:rPr>
      </w:pPr>
      <w:r w:rsidRPr="00EE1A31">
        <w:rPr>
          <w:rFonts w:ascii="Calibri" w:hAnsi="Calibri" w:cs="Calibri"/>
          <w:sz w:val="22"/>
        </w:rPr>
        <w:t xml:space="preserve">Smluvní strany prohlašují, že žádná část smlouvy nenaplňuje znaky obchodního tajemství ve smyslu </w:t>
      </w:r>
      <w:proofErr w:type="spellStart"/>
      <w:r w:rsidRPr="00EE1A31">
        <w:rPr>
          <w:rFonts w:ascii="Calibri" w:hAnsi="Calibri" w:cs="Calibri"/>
          <w:sz w:val="22"/>
        </w:rPr>
        <w:t>ust</w:t>
      </w:r>
      <w:proofErr w:type="spellEnd"/>
      <w:r w:rsidRPr="00EE1A31">
        <w:rPr>
          <w:rFonts w:ascii="Calibri" w:hAnsi="Calibri" w:cs="Calibri"/>
          <w:sz w:val="22"/>
        </w:rPr>
        <w:t>. § 504 občanského zákoníku.</w:t>
      </w:r>
    </w:p>
    <w:p w14:paraId="041A0B04" w14:textId="77777777" w:rsidR="00A11247" w:rsidRPr="00EE1A31" w:rsidRDefault="00A11247" w:rsidP="00B75204">
      <w:pPr>
        <w:numPr>
          <w:ilvl w:val="1"/>
          <w:numId w:val="34"/>
        </w:numPr>
        <w:tabs>
          <w:tab w:val="left" w:pos="709"/>
        </w:tabs>
        <w:spacing w:after="60"/>
        <w:ind w:left="709" w:hanging="283"/>
        <w:jc w:val="both"/>
        <w:rPr>
          <w:rFonts w:ascii="Calibri" w:hAnsi="Calibri" w:cs="Calibri"/>
          <w:sz w:val="20"/>
          <w:szCs w:val="22"/>
        </w:rPr>
      </w:pPr>
      <w:r w:rsidRPr="00EE1A31">
        <w:rPr>
          <w:rFonts w:ascii="Calibri" w:hAnsi="Calibri" w:cs="Calibri"/>
          <w:sz w:val="22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76255D4F" w14:textId="77777777" w:rsidR="00267236" w:rsidRPr="00EE1A31" w:rsidRDefault="004F28FF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</w:rPr>
      </w:pPr>
      <w:r w:rsidRPr="00EE1A31">
        <w:rPr>
          <w:rFonts w:ascii="Calibri" w:hAnsi="Calibri" w:cs="Calibri"/>
          <w:sz w:val="22"/>
        </w:rPr>
        <w:t>T</w:t>
      </w:r>
      <w:r w:rsidR="00EF6C1A" w:rsidRPr="00EE1A31">
        <w:rPr>
          <w:rFonts w:ascii="Calibri" w:hAnsi="Calibri" w:cs="Calibri"/>
          <w:sz w:val="22"/>
        </w:rPr>
        <w:t xml:space="preserve">ato smlouva je vyhotovena </w:t>
      </w:r>
      <w:r w:rsidR="00B06AAF" w:rsidRPr="00EE1A31">
        <w:rPr>
          <w:rFonts w:ascii="Calibri" w:hAnsi="Calibri" w:cs="Calibri"/>
          <w:sz w:val="22"/>
        </w:rPr>
        <w:t>a uzavřena za využití elektronických prostředků (alternativně ve třech stejnopisech, každého s platností originálu, z nichž objednatel obdrží dvě vyhotovení a poskytovatel vyhotovení jedno; způsob uzavření smlouvy (písemný nebo elektronický) bude dohodnut).</w:t>
      </w:r>
    </w:p>
    <w:p w14:paraId="12799D22" w14:textId="77777777" w:rsidR="005A5F6C" w:rsidRPr="00EE1A31" w:rsidRDefault="00304AFB" w:rsidP="00B75204">
      <w:pPr>
        <w:numPr>
          <w:ilvl w:val="0"/>
          <w:numId w:val="9"/>
        </w:numPr>
        <w:tabs>
          <w:tab w:val="clear" w:pos="720"/>
          <w:tab w:val="num" w:pos="426"/>
        </w:tabs>
        <w:ind w:left="426" w:right="-24" w:hanging="426"/>
        <w:jc w:val="both"/>
        <w:rPr>
          <w:rFonts w:ascii="Calibri" w:hAnsi="Calibri" w:cs="Calibri"/>
          <w:sz w:val="22"/>
        </w:rPr>
      </w:pPr>
      <w:r w:rsidRPr="00EE1A31">
        <w:rPr>
          <w:rFonts w:ascii="Calibri" w:hAnsi="Calibri" w:cs="Calibri"/>
          <w:sz w:val="22"/>
          <w:szCs w:val="22"/>
        </w:rPr>
        <w:t>Smluvní strany prohlašují, že ujednání v této smlouvě obsažená jsou jim jasná a srozumitelná, jsou jimi míněna vážně a byla učiněna na základě jejich pravé a svobodné vůle. Na důkaz tohoto tvrzení smluvní strany připojují níže své podpisy.</w:t>
      </w:r>
    </w:p>
    <w:p w14:paraId="5E8DD786" w14:textId="77777777" w:rsidR="00B75204" w:rsidRPr="00EE1A31" w:rsidRDefault="00B75204" w:rsidP="00E06C2B">
      <w:pPr>
        <w:shd w:val="clear" w:color="auto" w:fill="FFFFFF"/>
        <w:tabs>
          <w:tab w:val="left" w:pos="5387"/>
        </w:tabs>
        <w:rPr>
          <w:rFonts w:ascii="Calibri" w:hAnsi="Calibri" w:cs="Calibri"/>
          <w:sz w:val="22"/>
          <w:szCs w:val="22"/>
        </w:rPr>
      </w:pPr>
    </w:p>
    <w:p w14:paraId="02921609" w14:textId="77777777" w:rsidR="00A969F9" w:rsidRPr="00683757" w:rsidRDefault="00A969F9" w:rsidP="00A969F9">
      <w:pPr>
        <w:shd w:val="clear" w:color="auto" w:fill="FFFFFF"/>
        <w:tabs>
          <w:tab w:val="left" w:pos="4962"/>
        </w:tabs>
        <w:rPr>
          <w:rFonts w:ascii="Calibri" w:hAnsi="Calibri" w:cs="Calibri"/>
          <w:sz w:val="22"/>
          <w:szCs w:val="22"/>
        </w:rPr>
      </w:pPr>
      <w:r w:rsidRPr="00683757">
        <w:rPr>
          <w:rFonts w:ascii="Calibri" w:hAnsi="Calibri" w:cs="Calibri"/>
          <w:sz w:val="22"/>
          <w:szCs w:val="22"/>
        </w:rPr>
        <w:t xml:space="preserve">V Pardubicích dne </w:t>
      </w:r>
      <w:r w:rsidRPr="00683757">
        <w:rPr>
          <w:rFonts w:ascii="Calibri" w:hAnsi="Calibri" w:cs="Calibri"/>
          <w:sz w:val="22"/>
          <w:szCs w:val="22"/>
        </w:rPr>
        <w:tab/>
      </w:r>
      <w:r w:rsidRPr="00683757">
        <w:rPr>
          <w:rFonts w:ascii="Calibri" w:hAnsi="Calibri" w:cs="Calibri"/>
          <w:sz w:val="22"/>
          <w:szCs w:val="22"/>
        </w:rPr>
        <w:tab/>
        <w:t>V </w:t>
      </w:r>
      <w:r w:rsidRPr="00683757">
        <w:rPr>
          <w:rFonts w:ascii="Calibri" w:hAnsi="Calibri" w:cs="Calibri"/>
          <w:color w:val="FF0000"/>
          <w:sz w:val="22"/>
          <w:szCs w:val="22"/>
        </w:rPr>
        <w:t>(doplní zhotovitel)</w:t>
      </w:r>
      <w:r w:rsidRPr="00683757">
        <w:rPr>
          <w:rFonts w:ascii="Calibri" w:hAnsi="Calibri" w:cs="Calibri"/>
          <w:sz w:val="22"/>
          <w:szCs w:val="22"/>
        </w:rPr>
        <w:t xml:space="preserve"> dne </w:t>
      </w:r>
      <w:r w:rsidRPr="00683757">
        <w:rPr>
          <w:rFonts w:ascii="Calibri" w:hAnsi="Calibri" w:cs="Calibri"/>
          <w:sz w:val="22"/>
          <w:szCs w:val="22"/>
        </w:rPr>
        <w:tab/>
      </w:r>
      <w:r w:rsidRPr="00683757">
        <w:rPr>
          <w:rFonts w:ascii="Calibri" w:hAnsi="Calibri" w:cs="Calibri"/>
          <w:sz w:val="22"/>
          <w:szCs w:val="22"/>
        </w:rPr>
        <w:tab/>
      </w:r>
    </w:p>
    <w:p w14:paraId="39640F64" w14:textId="77777777" w:rsidR="00A969F9" w:rsidRPr="00683757" w:rsidRDefault="00A969F9" w:rsidP="00A969F9">
      <w:pPr>
        <w:tabs>
          <w:tab w:val="left" w:pos="4962"/>
        </w:tabs>
        <w:rPr>
          <w:rFonts w:ascii="Calibri" w:hAnsi="Calibri" w:cs="Calibri"/>
          <w:sz w:val="22"/>
          <w:szCs w:val="22"/>
        </w:rPr>
      </w:pPr>
    </w:p>
    <w:p w14:paraId="4EAF4B0B" w14:textId="77777777" w:rsidR="00A969F9" w:rsidRPr="00683757" w:rsidRDefault="00A969F9" w:rsidP="00A969F9">
      <w:pPr>
        <w:tabs>
          <w:tab w:val="left" w:pos="4962"/>
        </w:tabs>
        <w:rPr>
          <w:rFonts w:ascii="Calibri" w:hAnsi="Calibri" w:cs="Calibri"/>
          <w:sz w:val="22"/>
          <w:szCs w:val="22"/>
        </w:rPr>
      </w:pPr>
      <w:r w:rsidRPr="00683757">
        <w:rPr>
          <w:rFonts w:ascii="Calibri" w:hAnsi="Calibri" w:cs="Calibri"/>
          <w:sz w:val="22"/>
          <w:szCs w:val="22"/>
        </w:rPr>
        <w:t>Za objednatele:</w:t>
      </w:r>
      <w:r w:rsidRPr="00683757">
        <w:rPr>
          <w:rFonts w:ascii="Calibri" w:hAnsi="Calibri" w:cs="Calibri"/>
          <w:sz w:val="22"/>
          <w:szCs w:val="22"/>
        </w:rPr>
        <w:tab/>
      </w:r>
      <w:r w:rsidRPr="00683757">
        <w:rPr>
          <w:rFonts w:ascii="Calibri" w:hAnsi="Calibri" w:cs="Calibri"/>
          <w:sz w:val="22"/>
          <w:szCs w:val="22"/>
        </w:rPr>
        <w:tab/>
        <w:t>Za zhotovitele:</w:t>
      </w:r>
    </w:p>
    <w:p w14:paraId="35DEBC10" w14:textId="77777777" w:rsidR="00A969F9" w:rsidRDefault="00A969F9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0BD9ED78" w14:textId="77777777" w:rsidR="006A74B7" w:rsidRDefault="006A74B7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072F38A1" w14:textId="77777777" w:rsidR="006A74B7" w:rsidRDefault="006A74B7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390A207D" w14:textId="77777777" w:rsidR="006A74B7" w:rsidRDefault="006A74B7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5104EA7" w14:textId="77777777" w:rsidR="006A74B7" w:rsidRPr="00683757" w:rsidRDefault="006A74B7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3CE18E33" w14:textId="77777777" w:rsidR="00A969F9" w:rsidRPr="00683757" w:rsidRDefault="00A969F9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341912F2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  <w:r w:rsidRPr="00683757">
        <w:rPr>
          <w:rFonts w:ascii="Calibri" w:hAnsi="Calibri" w:cs="Calibri"/>
          <w:sz w:val="22"/>
          <w:szCs w:val="22"/>
          <w:shd w:val="clear" w:color="auto" w:fill="FFFFFF"/>
        </w:rPr>
        <w:t>…………………..………………………………….</w:t>
      </w:r>
      <w:r w:rsidRPr="00683757">
        <w:rPr>
          <w:rFonts w:ascii="Calibri" w:hAnsi="Calibri" w:cs="Calibri"/>
          <w:sz w:val="22"/>
          <w:szCs w:val="22"/>
          <w:shd w:val="clear" w:color="auto" w:fill="FFFFFF"/>
        </w:rPr>
        <w:tab/>
        <w:t xml:space="preserve">               </w:t>
      </w:r>
      <w:r w:rsidRPr="00683757">
        <w:rPr>
          <w:rFonts w:ascii="Calibri" w:hAnsi="Calibri" w:cs="Calibri"/>
          <w:sz w:val="22"/>
          <w:szCs w:val="22"/>
          <w:shd w:val="clear" w:color="auto" w:fill="FFFFFF"/>
        </w:rPr>
        <w:tab/>
        <w:t>…………………..………………………………….</w:t>
      </w:r>
    </w:p>
    <w:p w14:paraId="40F88E47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  <w:r w:rsidRPr="00683757">
        <w:rPr>
          <w:rFonts w:ascii="Calibri" w:hAnsi="Calibri" w:cs="Calibri"/>
          <w:bCs/>
          <w:sz w:val="22"/>
          <w:szCs w:val="22"/>
        </w:rPr>
        <w:t>MUDr. Tomáš Gottvald, MHA</w:t>
      </w:r>
      <w:r w:rsidRPr="00683757">
        <w:rPr>
          <w:rFonts w:ascii="Calibri" w:hAnsi="Calibri" w:cs="Calibri"/>
          <w:bCs/>
          <w:sz w:val="22"/>
          <w:szCs w:val="22"/>
        </w:rPr>
        <w:tab/>
      </w:r>
      <w:r w:rsidRPr="00683757">
        <w:rPr>
          <w:rFonts w:ascii="Calibri" w:hAnsi="Calibri" w:cs="Calibri"/>
          <w:bCs/>
          <w:sz w:val="22"/>
          <w:szCs w:val="22"/>
        </w:rPr>
        <w:tab/>
      </w:r>
      <w:r w:rsidRPr="00683757">
        <w:rPr>
          <w:rFonts w:ascii="Calibri" w:hAnsi="Calibri" w:cs="Calibri"/>
          <w:bCs/>
          <w:sz w:val="22"/>
          <w:szCs w:val="22"/>
        </w:rPr>
        <w:tab/>
      </w:r>
      <w:r w:rsidRPr="00683757">
        <w:rPr>
          <w:rFonts w:ascii="Calibri" w:hAnsi="Calibri" w:cs="Calibri"/>
          <w:bCs/>
          <w:sz w:val="22"/>
          <w:szCs w:val="22"/>
        </w:rPr>
        <w:tab/>
      </w:r>
      <w:r w:rsidRPr="00683757">
        <w:rPr>
          <w:rFonts w:ascii="Calibri" w:hAnsi="Calibri" w:cs="Calibri"/>
          <w:color w:val="FF0000"/>
          <w:sz w:val="22"/>
          <w:szCs w:val="22"/>
        </w:rPr>
        <w:t>(doplní zhotovitel)</w:t>
      </w:r>
      <w:r w:rsidRPr="00683757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1A7714C2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  <w:r w:rsidRPr="00683757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641D95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</w:p>
    <w:p w14:paraId="4CCFC56E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</w:p>
    <w:p w14:paraId="59D5E0CE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</w:p>
    <w:p w14:paraId="7D1E227D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</w:p>
    <w:p w14:paraId="081E0595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</w:p>
    <w:p w14:paraId="02C8D576" w14:textId="77777777" w:rsidR="00A969F9" w:rsidRPr="00683757" w:rsidRDefault="00A969F9" w:rsidP="00A969F9">
      <w:pPr>
        <w:rPr>
          <w:rFonts w:ascii="Calibri" w:hAnsi="Calibri" w:cs="Calibri"/>
          <w:bCs/>
          <w:sz w:val="22"/>
          <w:szCs w:val="22"/>
        </w:rPr>
      </w:pPr>
    </w:p>
    <w:p w14:paraId="6DB1C969" w14:textId="77777777" w:rsidR="00A969F9" w:rsidRPr="00683757" w:rsidRDefault="00A969F9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683757">
        <w:rPr>
          <w:rFonts w:ascii="Calibri" w:hAnsi="Calibri" w:cs="Calibri"/>
          <w:sz w:val="22"/>
          <w:szCs w:val="22"/>
          <w:shd w:val="clear" w:color="auto" w:fill="FFFFFF"/>
        </w:rPr>
        <w:t xml:space="preserve">…………………..………………………………….                        </w:t>
      </w:r>
      <w:r w:rsidRPr="00683757">
        <w:rPr>
          <w:rFonts w:ascii="Calibri" w:hAnsi="Calibri" w:cs="Calibri"/>
          <w:sz w:val="22"/>
          <w:szCs w:val="22"/>
          <w:shd w:val="clear" w:color="auto" w:fill="FFFFFF"/>
        </w:rPr>
        <w:tab/>
        <w:t>…………………..………………………………….</w:t>
      </w:r>
    </w:p>
    <w:p w14:paraId="5888AE2B" w14:textId="77777777" w:rsidR="00A969F9" w:rsidRPr="00683757" w:rsidRDefault="00683757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683757">
        <w:rPr>
          <w:rFonts w:ascii="Calibri" w:hAnsi="Calibri" w:cs="Calibri"/>
          <w:sz w:val="22"/>
          <w:szCs w:val="22"/>
          <w:shd w:val="clear" w:color="auto" w:fill="FFFFFF"/>
        </w:rPr>
        <w:t>Ing. Petr Vrba</w:t>
      </w:r>
    </w:p>
    <w:p w14:paraId="0E8E7D1E" w14:textId="77777777" w:rsidR="00B06AAF" w:rsidRPr="00683757" w:rsidRDefault="00683757" w:rsidP="00A969F9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683757">
        <w:rPr>
          <w:rFonts w:ascii="Calibri" w:hAnsi="Calibri" w:cs="Calibri"/>
          <w:sz w:val="22"/>
          <w:szCs w:val="22"/>
          <w:shd w:val="clear" w:color="auto" w:fill="FFFFFF"/>
        </w:rPr>
        <w:t>místopředseda představenstva</w:t>
      </w:r>
    </w:p>
    <w:sectPr w:rsidR="00B06AAF" w:rsidRPr="00683757" w:rsidSect="00E86FE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7270" w14:textId="77777777" w:rsidR="00260774" w:rsidRDefault="00260774">
      <w:r>
        <w:separator/>
      </w:r>
    </w:p>
  </w:endnote>
  <w:endnote w:type="continuationSeparator" w:id="0">
    <w:p w14:paraId="3BF81F17" w14:textId="77777777" w:rsidR="00260774" w:rsidRDefault="0026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E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D7B2C" w14:textId="77777777" w:rsidR="00E86FE9" w:rsidRPr="00E86FE9" w:rsidRDefault="00E86FE9">
    <w:pPr>
      <w:pStyle w:val="Zpat"/>
      <w:jc w:val="center"/>
      <w:rPr>
        <w:rFonts w:ascii="Calibri" w:hAnsi="Calibri" w:cs="Calibri"/>
        <w:sz w:val="22"/>
        <w:szCs w:val="22"/>
      </w:rPr>
    </w:pPr>
    <w:r w:rsidRPr="00E86FE9">
      <w:rPr>
        <w:rFonts w:ascii="Calibri" w:hAnsi="Calibri" w:cs="Calibri"/>
        <w:sz w:val="22"/>
        <w:szCs w:val="22"/>
      </w:rPr>
      <w:fldChar w:fldCharType="begin"/>
    </w:r>
    <w:r w:rsidRPr="00E86FE9">
      <w:rPr>
        <w:rFonts w:ascii="Calibri" w:hAnsi="Calibri" w:cs="Calibri"/>
        <w:sz w:val="22"/>
        <w:szCs w:val="22"/>
      </w:rPr>
      <w:instrText>PAGE   \* MERGEFORMAT</w:instrText>
    </w:r>
    <w:r w:rsidRPr="00E86FE9">
      <w:rPr>
        <w:rFonts w:ascii="Calibri" w:hAnsi="Calibri" w:cs="Calibri"/>
        <w:sz w:val="22"/>
        <w:szCs w:val="22"/>
      </w:rPr>
      <w:fldChar w:fldCharType="separate"/>
    </w:r>
    <w:r w:rsidRPr="00E86FE9">
      <w:rPr>
        <w:rFonts w:ascii="Calibri" w:hAnsi="Calibri" w:cs="Calibri"/>
        <w:sz w:val="22"/>
        <w:szCs w:val="22"/>
        <w:lang w:val="cs-CZ"/>
      </w:rPr>
      <w:t>2</w:t>
    </w:r>
    <w:r w:rsidRPr="00E86FE9">
      <w:rPr>
        <w:rFonts w:ascii="Calibri" w:hAnsi="Calibri" w:cs="Calibri"/>
        <w:sz w:val="22"/>
        <w:szCs w:val="22"/>
      </w:rPr>
      <w:fldChar w:fldCharType="end"/>
    </w:r>
  </w:p>
  <w:p w14:paraId="386B16B5" w14:textId="77777777" w:rsidR="00051A88" w:rsidRPr="00EF6BD6" w:rsidRDefault="00051A88" w:rsidP="00EF6BD6">
    <w:pPr>
      <w:pStyle w:val="Zpa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32CE4" w14:textId="77777777" w:rsidR="00051A88" w:rsidRPr="0023034D" w:rsidRDefault="00051A88" w:rsidP="004B189C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jc w:val="right"/>
      <w:rPr>
        <w:rFonts w:ascii="Arial" w:hAnsi="Arial" w:cs="Arial"/>
        <w:sz w:val="22"/>
        <w:szCs w:val="22"/>
      </w:rPr>
    </w:pPr>
    <w:r>
      <w:rPr>
        <w:rStyle w:val="slostrnky"/>
        <w:rFonts w:ascii="Arial" w:hAnsi="Arial" w:cs="Arial"/>
        <w:sz w:val="22"/>
        <w:szCs w:val="22"/>
      </w:rPr>
      <w:t>smlouv</w:t>
    </w:r>
    <w:r>
      <w:rPr>
        <w:rStyle w:val="slostrnky"/>
        <w:rFonts w:ascii="Arial" w:hAnsi="Arial" w:cs="Arial"/>
        <w:sz w:val="22"/>
        <w:szCs w:val="22"/>
        <w:lang w:val="cs-CZ"/>
      </w:rPr>
      <w:t>a</w:t>
    </w:r>
    <w:r w:rsidRPr="0023034D">
      <w:rPr>
        <w:rStyle w:val="slostrnky"/>
        <w:rFonts w:ascii="Arial" w:hAnsi="Arial" w:cs="Arial"/>
        <w:sz w:val="22"/>
        <w:szCs w:val="22"/>
      </w:rPr>
      <w:t xml:space="preserve"> č</w:t>
    </w:r>
    <w:r w:rsidRPr="0023034D">
      <w:rPr>
        <w:rStyle w:val="slostrnky"/>
        <w:rFonts w:ascii="Arial" w:hAnsi="Arial" w:cs="Arial"/>
        <w:b/>
        <w:sz w:val="22"/>
        <w:szCs w:val="22"/>
      </w:rPr>
      <w:t xml:space="preserve">. </w:t>
    </w:r>
    <w:r w:rsidR="00E74A62" w:rsidRPr="00E74A62">
      <w:rPr>
        <w:rFonts w:ascii="Arial" w:hAnsi="Arial" w:cs="Arial"/>
        <w:b/>
        <w:bCs/>
        <w:sz w:val="20"/>
        <w:szCs w:val="20"/>
        <w:lang w:val="cs-CZ"/>
      </w:rPr>
      <w:t>OMSŘI/17/25036</w:t>
    </w:r>
    <w:r>
      <w:rPr>
        <w:rStyle w:val="slostrnky"/>
        <w:rFonts w:ascii="Arial" w:hAnsi="Arial" w:cs="Arial"/>
        <w:sz w:val="22"/>
        <w:szCs w:val="22"/>
        <w:lang w:val="cs-CZ"/>
      </w:rPr>
      <w:tab/>
    </w:r>
    <w:r>
      <w:rPr>
        <w:rFonts w:ascii="Arial" w:hAnsi="Arial" w:cs="Arial"/>
        <w:sz w:val="22"/>
        <w:szCs w:val="22"/>
      </w:rPr>
      <w:t>Strana 1 (</w:t>
    </w:r>
    <w:r w:rsidRPr="0023034D">
      <w:rPr>
        <w:rFonts w:ascii="Arial" w:hAnsi="Arial" w:cs="Arial"/>
        <w:sz w:val="22"/>
        <w:szCs w:val="22"/>
      </w:rPr>
      <w:t xml:space="preserve">celkem </w:t>
    </w:r>
    <w:r>
      <w:rPr>
        <w:rFonts w:ascii="Arial" w:hAnsi="Arial" w:cs="Arial"/>
        <w:sz w:val="22"/>
        <w:szCs w:val="22"/>
        <w:lang w:val="cs-CZ"/>
      </w:rPr>
      <w:t>5</w:t>
    </w:r>
    <w:r w:rsidRPr="0023034D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1C724" w14:textId="77777777" w:rsidR="00260774" w:rsidRDefault="00260774">
      <w:r>
        <w:separator/>
      </w:r>
    </w:p>
  </w:footnote>
  <w:footnote w:type="continuationSeparator" w:id="0">
    <w:p w14:paraId="0B654EC0" w14:textId="77777777" w:rsidR="00260774" w:rsidRDefault="00260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5BF29" w14:textId="4D8557EA" w:rsidR="00051A88" w:rsidRPr="00EF6BD6" w:rsidRDefault="00BF4D1D" w:rsidP="00EF6BD6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65879D6" wp14:editId="3A1EE008">
          <wp:simplePos x="0" y="0"/>
          <wp:positionH relativeFrom="margin">
            <wp:posOffset>3981450</wp:posOffset>
          </wp:positionH>
          <wp:positionV relativeFrom="paragraph">
            <wp:posOffset>-169545</wp:posOffset>
          </wp:positionV>
          <wp:extent cx="2102485" cy="56261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562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8424E" w14:textId="77777777" w:rsidR="00051A88" w:rsidRPr="00FA09AE" w:rsidRDefault="00051A88" w:rsidP="00DB26DB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  <w:b/>
      </w:rPr>
      <w:t xml:space="preserve">        </w:t>
    </w:r>
    <w:r>
      <w:rPr>
        <w:rFonts w:ascii="Arial" w:hAnsi="Arial"/>
        <w:b/>
      </w:rPr>
      <w:tab/>
    </w:r>
    <w:r>
      <w:rPr>
        <w:rFonts w:ascii="Arial" w:hAnsi="Arial"/>
        <w:b/>
      </w:rP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pStyle w:val="Nadpis2"/>
      <w:lvlText w:val="%2."/>
      <w:lvlJc w:val="left"/>
      <w:pPr>
        <w:tabs>
          <w:tab w:val="num" w:pos="720"/>
        </w:tabs>
        <w:ind w:left="432" w:hanging="432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D5D6F5D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8E409E1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963958"/>
    <w:multiLevelType w:val="hybridMultilevel"/>
    <w:tmpl w:val="12BCF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7071F3"/>
    <w:multiLevelType w:val="hybridMultilevel"/>
    <w:tmpl w:val="A54A9FB0"/>
    <w:lvl w:ilvl="0" w:tplc="B890D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F70AAA"/>
    <w:multiLevelType w:val="hybridMultilevel"/>
    <w:tmpl w:val="5B0074D2"/>
    <w:lvl w:ilvl="0" w:tplc="D3E47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CE60F60"/>
    <w:multiLevelType w:val="hybridMultilevel"/>
    <w:tmpl w:val="A4C0C76C"/>
    <w:lvl w:ilvl="0" w:tplc="22EE63D2">
      <w:start w:val="5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6FB4CDD"/>
    <w:multiLevelType w:val="hybridMultilevel"/>
    <w:tmpl w:val="F2C0610A"/>
    <w:lvl w:ilvl="0" w:tplc="00000002">
      <w:start w:val="2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2F3F0E"/>
    <w:multiLevelType w:val="hybridMultilevel"/>
    <w:tmpl w:val="744C28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A0564"/>
    <w:multiLevelType w:val="hybridMultilevel"/>
    <w:tmpl w:val="72E65F98"/>
    <w:lvl w:ilvl="0" w:tplc="1CE028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84EA9"/>
    <w:multiLevelType w:val="hybridMultilevel"/>
    <w:tmpl w:val="F078AF3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8422FFE"/>
    <w:multiLevelType w:val="hybridMultilevel"/>
    <w:tmpl w:val="E978357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B35DE2"/>
    <w:multiLevelType w:val="hybridMultilevel"/>
    <w:tmpl w:val="8654EDD8"/>
    <w:lvl w:ilvl="0" w:tplc="5002F44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97074"/>
    <w:multiLevelType w:val="hybridMultilevel"/>
    <w:tmpl w:val="3666716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DE40829"/>
    <w:multiLevelType w:val="hybridMultilevel"/>
    <w:tmpl w:val="EBE8B63A"/>
    <w:lvl w:ilvl="0" w:tplc="FDBCD8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641BB"/>
    <w:multiLevelType w:val="hybridMultilevel"/>
    <w:tmpl w:val="2C1229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EE294F"/>
    <w:multiLevelType w:val="hybridMultilevel"/>
    <w:tmpl w:val="E978357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7E4851"/>
    <w:multiLevelType w:val="hybridMultilevel"/>
    <w:tmpl w:val="37C629E4"/>
    <w:lvl w:ilvl="0" w:tplc="8FDC760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B83181"/>
    <w:multiLevelType w:val="hybridMultilevel"/>
    <w:tmpl w:val="AC7A6936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14A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881532"/>
    <w:multiLevelType w:val="hybridMultilevel"/>
    <w:tmpl w:val="FA90EAF4"/>
    <w:lvl w:ilvl="0" w:tplc="D3E47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50C3110">
      <w:start w:val="1"/>
      <w:numFmt w:val="lowerLetter"/>
      <w:lvlText w:val="%2)"/>
      <w:lvlJc w:val="left"/>
      <w:pPr>
        <w:ind w:left="1439" w:hanging="4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B4A4FCE"/>
    <w:multiLevelType w:val="hybridMultilevel"/>
    <w:tmpl w:val="AD88C3B0"/>
    <w:lvl w:ilvl="0" w:tplc="22EE63D2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EFA36E0"/>
    <w:multiLevelType w:val="hybridMultilevel"/>
    <w:tmpl w:val="DF905362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B67D38"/>
    <w:multiLevelType w:val="hybridMultilevel"/>
    <w:tmpl w:val="1BEED4EE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410086315">
    <w:abstractNumId w:val="0"/>
  </w:num>
  <w:num w:numId="2" w16cid:durableId="1401908474">
    <w:abstractNumId w:val="1"/>
  </w:num>
  <w:num w:numId="3" w16cid:durableId="2125340571">
    <w:abstractNumId w:val="2"/>
  </w:num>
  <w:num w:numId="4" w16cid:durableId="715549010">
    <w:abstractNumId w:val="3"/>
  </w:num>
  <w:num w:numId="5" w16cid:durableId="824513975">
    <w:abstractNumId w:val="4"/>
  </w:num>
  <w:num w:numId="6" w16cid:durableId="910575300">
    <w:abstractNumId w:val="5"/>
  </w:num>
  <w:num w:numId="7" w16cid:durableId="134875084">
    <w:abstractNumId w:val="6"/>
  </w:num>
  <w:num w:numId="8" w16cid:durableId="1398361982">
    <w:abstractNumId w:val="7"/>
  </w:num>
  <w:num w:numId="9" w16cid:durableId="1256671267">
    <w:abstractNumId w:val="8"/>
  </w:num>
  <w:num w:numId="10" w16cid:durableId="821890821">
    <w:abstractNumId w:val="9"/>
  </w:num>
  <w:num w:numId="11" w16cid:durableId="1874614193">
    <w:abstractNumId w:val="10"/>
  </w:num>
  <w:num w:numId="12" w16cid:durableId="1799906471">
    <w:abstractNumId w:val="11"/>
  </w:num>
  <w:num w:numId="13" w16cid:durableId="821968880">
    <w:abstractNumId w:val="9"/>
    <w:lvlOverride w:ilvl="0">
      <w:startOverride w:val="1"/>
    </w:lvlOverride>
  </w:num>
  <w:num w:numId="14" w16cid:durableId="278101040">
    <w:abstractNumId w:val="3"/>
  </w:num>
  <w:num w:numId="15" w16cid:durableId="244264288">
    <w:abstractNumId w:val="21"/>
  </w:num>
  <w:num w:numId="16" w16cid:durableId="108359855">
    <w:abstractNumId w:val="17"/>
  </w:num>
  <w:num w:numId="17" w16cid:durableId="673656161">
    <w:abstractNumId w:val="16"/>
  </w:num>
  <w:num w:numId="18" w16cid:durableId="471748195">
    <w:abstractNumId w:val="23"/>
  </w:num>
  <w:num w:numId="19" w16cid:durableId="1708291901">
    <w:abstractNumId w:val="3"/>
  </w:num>
  <w:num w:numId="20" w16cid:durableId="545609281">
    <w:abstractNumId w:val="32"/>
  </w:num>
  <w:num w:numId="21" w16cid:durableId="1270089179">
    <w:abstractNumId w:val="29"/>
  </w:num>
  <w:num w:numId="22" w16cid:durableId="1616138019">
    <w:abstractNumId w:val="18"/>
  </w:num>
  <w:num w:numId="23" w16cid:durableId="903638009">
    <w:abstractNumId w:val="24"/>
  </w:num>
  <w:num w:numId="24" w16cid:durableId="188378884">
    <w:abstractNumId w:val="31"/>
  </w:num>
  <w:num w:numId="25" w16cid:durableId="822507371">
    <w:abstractNumId w:val="15"/>
  </w:num>
  <w:num w:numId="26" w16cid:durableId="269509714">
    <w:abstractNumId w:val="14"/>
  </w:num>
  <w:num w:numId="27" w16cid:durableId="1817144237">
    <w:abstractNumId w:val="25"/>
  </w:num>
  <w:num w:numId="28" w16cid:durableId="375201006">
    <w:abstractNumId w:val="30"/>
  </w:num>
  <w:num w:numId="29" w16cid:durableId="329646416">
    <w:abstractNumId w:val="3"/>
  </w:num>
  <w:num w:numId="30" w16cid:durableId="217598086">
    <w:abstractNumId w:val="3"/>
  </w:num>
  <w:num w:numId="31" w16cid:durableId="1994868424">
    <w:abstractNumId w:val="20"/>
  </w:num>
  <w:num w:numId="32" w16cid:durableId="4832754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8681963">
    <w:abstractNumId w:val="19"/>
  </w:num>
  <w:num w:numId="34" w16cid:durableId="590436921">
    <w:abstractNumId w:val="22"/>
  </w:num>
  <w:num w:numId="35" w16cid:durableId="2905678">
    <w:abstractNumId w:val="26"/>
  </w:num>
  <w:num w:numId="36" w16cid:durableId="883710416">
    <w:abstractNumId w:val="12"/>
  </w:num>
  <w:num w:numId="37" w16cid:durableId="1108502733">
    <w:abstractNumId w:val="33"/>
  </w:num>
  <w:num w:numId="38" w16cid:durableId="1391461827">
    <w:abstractNumId w:val="27"/>
  </w:num>
  <w:num w:numId="39" w16cid:durableId="795951330">
    <w:abstractNumId w:val="13"/>
  </w:num>
  <w:num w:numId="40" w16cid:durableId="182091966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BF6"/>
    <w:rsid w:val="0001346C"/>
    <w:rsid w:val="00014635"/>
    <w:rsid w:val="00016E64"/>
    <w:rsid w:val="00051A88"/>
    <w:rsid w:val="00067AF9"/>
    <w:rsid w:val="00075281"/>
    <w:rsid w:val="0008452B"/>
    <w:rsid w:val="00091185"/>
    <w:rsid w:val="00094FF2"/>
    <w:rsid w:val="000A49DC"/>
    <w:rsid w:val="000B38B8"/>
    <w:rsid w:val="000C563E"/>
    <w:rsid w:val="000C6442"/>
    <w:rsid w:val="000D5365"/>
    <w:rsid w:val="000F405D"/>
    <w:rsid w:val="0010575C"/>
    <w:rsid w:val="00113560"/>
    <w:rsid w:val="00136871"/>
    <w:rsid w:val="0013772D"/>
    <w:rsid w:val="001464EF"/>
    <w:rsid w:val="00155381"/>
    <w:rsid w:val="00164DDA"/>
    <w:rsid w:val="0016774D"/>
    <w:rsid w:val="00172A5F"/>
    <w:rsid w:val="00184CFE"/>
    <w:rsid w:val="0018542B"/>
    <w:rsid w:val="00186C9E"/>
    <w:rsid w:val="00190F98"/>
    <w:rsid w:val="00194942"/>
    <w:rsid w:val="001968B6"/>
    <w:rsid w:val="001A4EAA"/>
    <w:rsid w:val="001B133E"/>
    <w:rsid w:val="001B5963"/>
    <w:rsid w:val="001D4A89"/>
    <w:rsid w:val="001E584E"/>
    <w:rsid w:val="001F2E89"/>
    <w:rsid w:val="00201F3C"/>
    <w:rsid w:val="00204D35"/>
    <w:rsid w:val="002100C8"/>
    <w:rsid w:val="00221C5A"/>
    <w:rsid w:val="0023034D"/>
    <w:rsid w:val="002419D5"/>
    <w:rsid w:val="00242CF9"/>
    <w:rsid w:val="00260774"/>
    <w:rsid w:val="00261479"/>
    <w:rsid w:val="00267236"/>
    <w:rsid w:val="002A43DA"/>
    <w:rsid w:val="002C0323"/>
    <w:rsid w:val="002C5D03"/>
    <w:rsid w:val="002D342A"/>
    <w:rsid w:val="002D70AB"/>
    <w:rsid w:val="002E213E"/>
    <w:rsid w:val="002E637B"/>
    <w:rsid w:val="003001EA"/>
    <w:rsid w:val="00304AFB"/>
    <w:rsid w:val="003078EC"/>
    <w:rsid w:val="003111B6"/>
    <w:rsid w:val="003115DB"/>
    <w:rsid w:val="003167F7"/>
    <w:rsid w:val="00323CD2"/>
    <w:rsid w:val="00330174"/>
    <w:rsid w:val="00330C92"/>
    <w:rsid w:val="00332A17"/>
    <w:rsid w:val="003443E8"/>
    <w:rsid w:val="00350922"/>
    <w:rsid w:val="003533D8"/>
    <w:rsid w:val="00387023"/>
    <w:rsid w:val="00387F22"/>
    <w:rsid w:val="00395696"/>
    <w:rsid w:val="003A08A0"/>
    <w:rsid w:val="003B6C91"/>
    <w:rsid w:val="003D2FFD"/>
    <w:rsid w:val="003E3FD8"/>
    <w:rsid w:val="003E57FF"/>
    <w:rsid w:val="003F0F6D"/>
    <w:rsid w:val="00400254"/>
    <w:rsid w:val="00400F30"/>
    <w:rsid w:val="00402734"/>
    <w:rsid w:val="00404E80"/>
    <w:rsid w:val="004154F7"/>
    <w:rsid w:val="00434496"/>
    <w:rsid w:val="00441647"/>
    <w:rsid w:val="0044737D"/>
    <w:rsid w:val="00460DA4"/>
    <w:rsid w:val="00460DDB"/>
    <w:rsid w:val="00465668"/>
    <w:rsid w:val="004701EF"/>
    <w:rsid w:val="004715DE"/>
    <w:rsid w:val="00484F8B"/>
    <w:rsid w:val="004871CA"/>
    <w:rsid w:val="004A6E64"/>
    <w:rsid w:val="004B189C"/>
    <w:rsid w:val="004B6616"/>
    <w:rsid w:val="004B6E9E"/>
    <w:rsid w:val="004B754E"/>
    <w:rsid w:val="004C6E53"/>
    <w:rsid w:val="004D4640"/>
    <w:rsid w:val="004D60D1"/>
    <w:rsid w:val="004D7907"/>
    <w:rsid w:val="004E2844"/>
    <w:rsid w:val="004F28FF"/>
    <w:rsid w:val="004F5D6D"/>
    <w:rsid w:val="0050405A"/>
    <w:rsid w:val="00517E0C"/>
    <w:rsid w:val="0052793A"/>
    <w:rsid w:val="00542D2C"/>
    <w:rsid w:val="005462C5"/>
    <w:rsid w:val="00554189"/>
    <w:rsid w:val="005606D8"/>
    <w:rsid w:val="00563D55"/>
    <w:rsid w:val="00575CB2"/>
    <w:rsid w:val="005A083A"/>
    <w:rsid w:val="005A0E91"/>
    <w:rsid w:val="005A5F6C"/>
    <w:rsid w:val="005B1E82"/>
    <w:rsid w:val="005B5028"/>
    <w:rsid w:val="005E0B8A"/>
    <w:rsid w:val="005E7AE2"/>
    <w:rsid w:val="005F5F2B"/>
    <w:rsid w:val="006019DD"/>
    <w:rsid w:val="00633318"/>
    <w:rsid w:val="00635292"/>
    <w:rsid w:val="00640012"/>
    <w:rsid w:val="00641876"/>
    <w:rsid w:val="00643EE2"/>
    <w:rsid w:val="00653935"/>
    <w:rsid w:val="00654EDB"/>
    <w:rsid w:val="00670958"/>
    <w:rsid w:val="006832B7"/>
    <w:rsid w:val="00683757"/>
    <w:rsid w:val="00693591"/>
    <w:rsid w:val="00696394"/>
    <w:rsid w:val="006A74B7"/>
    <w:rsid w:val="006D015B"/>
    <w:rsid w:val="006D5DE2"/>
    <w:rsid w:val="006F028E"/>
    <w:rsid w:val="006F134B"/>
    <w:rsid w:val="006F79B4"/>
    <w:rsid w:val="0071109B"/>
    <w:rsid w:val="00712D78"/>
    <w:rsid w:val="00715519"/>
    <w:rsid w:val="007213CC"/>
    <w:rsid w:val="00727074"/>
    <w:rsid w:val="00733702"/>
    <w:rsid w:val="0076050F"/>
    <w:rsid w:val="00765AA0"/>
    <w:rsid w:val="00774EC4"/>
    <w:rsid w:val="00782F45"/>
    <w:rsid w:val="00785CBF"/>
    <w:rsid w:val="00794F5F"/>
    <w:rsid w:val="007A0405"/>
    <w:rsid w:val="007B5BF6"/>
    <w:rsid w:val="007C3113"/>
    <w:rsid w:val="007C57BE"/>
    <w:rsid w:val="007D2B0E"/>
    <w:rsid w:val="007D5AF2"/>
    <w:rsid w:val="00804F1C"/>
    <w:rsid w:val="0080719D"/>
    <w:rsid w:val="0081013E"/>
    <w:rsid w:val="00820A47"/>
    <w:rsid w:val="008309AD"/>
    <w:rsid w:val="00833D50"/>
    <w:rsid w:val="00844F3F"/>
    <w:rsid w:val="0085790E"/>
    <w:rsid w:val="00882B80"/>
    <w:rsid w:val="00893FC2"/>
    <w:rsid w:val="008A1D32"/>
    <w:rsid w:val="008A5B44"/>
    <w:rsid w:val="008B4AE6"/>
    <w:rsid w:val="008B585D"/>
    <w:rsid w:val="008D081F"/>
    <w:rsid w:val="008D34A5"/>
    <w:rsid w:val="008E1B98"/>
    <w:rsid w:val="008E41D0"/>
    <w:rsid w:val="00900BC1"/>
    <w:rsid w:val="0090705F"/>
    <w:rsid w:val="00910942"/>
    <w:rsid w:val="00911E50"/>
    <w:rsid w:val="00920F55"/>
    <w:rsid w:val="009237C1"/>
    <w:rsid w:val="00932FCC"/>
    <w:rsid w:val="009372BD"/>
    <w:rsid w:val="0093755B"/>
    <w:rsid w:val="00940E87"/>
    <w:rsid w:val="009427EC"/>
    <w:rsid w:val="00945FBA"/>
    <w:rsid w:val="00947F28"/>
    <w:rsid w:val="00951F0C"/>
    <w:rsid w:val="0096706C"/>
    <w:rsid w:val="00975C4C"/>
    <w:rsid w:val="00985ADC"/>
    <w:rsid w:val="00995CFC"/>
    <w:rsid w:val="009A0B55"/>
    <w:rsid w:val="009A1A6B"/>
    <w:rsid w:val="009A681C"/>
    <w:rsid w:val="009C73A4"/>
    <w:rsid w:val="009D289F"/>
    <w:rsid w:val="009D7857"/>
    <w:rsid w:val="009E1BEC"/>
    <w:rsid w:val="00A11247"/>
    <w:rsid w:val="00A11E91"/>
    <w:rsid w:val="00A1405D"/>
    <w:rsid w:val="00A3245C"/>
    <w:rsid w:val="00A371A1"/>
    <w:rsid w:val="00A44BA7"/>
    <w:rsid w:val="00A457F4"/>
    <w:rsid w:val="00A7271F"/>
    <w:rsid w:val="00A775B3"/>
    <w:rsid w:val="00A9193B"/>
    <w:rsid w:val="00A969F9"/>
    <w:rsid w:val="00AD741A"/>
    <w:rsid w:val="00AF43FC"/>
    <w:rsid w:val="00B02376"/>
    <w:rsid w:val="00B03228"/>
    <w:rsid w:val="00B03BAA"/>
    <w:rsid w:val="00B06AAF"/>
    <w:rsid w:val="00B14ED4"/>
    <w:rsid w:val="00B20D4B"/>
    <w:rsid w:val="00B24222"/>
    <w:rsid w:val="00B30DA0"/>
    <w:rsid w:val="00B35F73"/>
    <w:rsid w:val="00B36085"/>
    <w:rsid w:val="00B470C8"/>
    <w:rsid w:val="00B60682"/>
    <w:rsid w:val="00B71517"/>
    <w:rsid w:val="00B75204"/>
    <w:rsid w:val="00B8032D"/>
    <w:rsid w:val="00B82B86"/>
    <w:rsid w:val="00B83A24"/>
    <w:rsid w:val="00B86F24"/>
    <w:rsid w:val="00B87750"/>
    <w:rsid w:val="00BA392E"/>
    <w:rsid w:val="00BB6176"/>
    <w:rsid w:val="00BE00FF"/>
    <w:rsid w:val="00BF2220"/>
    <w:rsid w:val="00BF4D1D"/>
    <w:rsid w:val="00C024B5"/>
    <w:rsid w:val="00C11FEC"/>
    <w:rsid w:val="00C129FE"/>
    <w:rsid w:val="00C12CE1"/>
    <w:rsid w:val="00C13E6D"/>
    <w:rsid w:val="00C16313"/>
    <w:rsid w:val="00C23BB2"/>
    <w:rsid w:val="00C30988"/>
    <w:rsid w:val="00C3132D"/>
    <w:rsid w:val="00C34C74"/>
    <w:rsid w:val="00C3525C"/>
    <w:rsid w:val="00C44C98"/>
    <w:rsid w:val="00C477A8"/>
    <w:rsid w:val="00C56C60"/>
    <w:rsid w:val="00C611AD"/>
    <w:rsid w:val="00C720A4"/>
    <w:rsid w:val="00C7568E"/>
    <w:rsid w:val="00C83012"/>
    <w:rsid w:val="00C942C7"/>
    <w:rsid w:val="00C96987"/>
    <w:rsid w:val="00CA10AC"/>
    <w:rsid w:val="00CC48DD"/>
    <w:rsid w:val="00CC6AFD"/>
    <w:rsid w:val="00CE72D7"/>
    <w:rsid w:val="00CF7D02"/>
    <w:rsid w:val="00D00370"/>
    <w:rsid w:val="00D024BA"/>
    <w:rsid w:val="00D02B53"/>
    <w:rsid w:val="00D02F6E"/>
    <w:rsid w:val="00D03718"/>
    <w:rsid w:val="00D061C0"/>
    <w:rsid w:val="00D107F0"/>
    <w:rsid w:val="00D143E5"/>
    <w:rsid w:val="00D16E07"/>
    <w:rsid w:val="00D26325"/>
    <w:rsid w:val="00D30909"/>
    <w:rsid w:val="00D32BE3"/>
    <w:rsid w:val="00D4533D"/>
    <w:rsid w:val="00D66962"/>
    <w:rsid w:val="00D76D17"/>
    <w:rsid w:val="00D871BC"/>
    <w:rsid w:val="00D944A3"/>
    <w:rsid w:val="00D95A23"/>
    <w:rsid w:val="00DA2DE1"/>
    <w:rsid w:val="00DB05DA"/>
    <w:rsid w:val="00DB26DB"/>
    <w:rsid w:val="00DC04D0"/>
    <w:rsid w:val="00DC3FB2"/>
    <w:rsid w:val="00DC5D6B"/>
    <w:rsid w:val="00DE145D"/>
    <w:rsid w:val="00DE330E"/>
    <w:rsid w:val="00DE7AA4"/>
    <w:rsid w:val="00DF3E0B"/>
    <w:rsid w:val="00DF5D7D"/>
    <w:rsid w:val="00E06175"/>
    <w:rsid w:val="00E06C2B"/>
    <w:rsid w:val="00E07AC0"/>
    <w:rsid w:val="00E16EEA"/>
    <w:rsid w:val="00E21723"/>
    <w:rsid w:val="00E26158"/>
    <w:rsid w:val="00E315E3"/>
    <w:rsid w:val="00E42881"/>
    <w:rsid w:val="00E62611"/>
    <w:rsid w:val="00E63B89"/>
    <w:rsid w:val="00E641E9"/>
    <w:rsid w:val="00E74A62"/>
    <w:rsid w:val="00E838A6"/>
    <w:rsid w:val="00E83C52"/>
    <w:rsid w:val="00E86FE9"/>
    <w:rsid w:val="00E90CA3"/>
    <w:rsid w:val="00EA3CC0"/>
    <w:rsid w:val="00EA6831"/>
    <w:rsid w:val="00EB6232"/>
    <w:rsid w:val="00EC11AC"/>
    <w:rsid w:val="00EC5AFA"/>
    <w:rsid w:val="00EE1A31"/>
    <w:rsid w:val="00EF176A"/>
    <w:rsid w:val="00EF6BD6"/>
    <w:rsid w:val="00EF6C1A"/>
    <w:rsid w:val="00F010F1"/>
    <w:rsid w:val="00F021C5"/>
    <w:rsid w:val="00F03B0B"/>
    <w:rsid w:val="00F10A85"/>
    <w:rsid w:val="00F25465"/>
    <w:rsid w:val="00F303CF"/>
    <w:rsid w:val="00F433B1"/>
    <w:rsid w:val="00F46E5D"/>
    <w:rsid w:val="00F62922"/>
    <w:rsid w:val="00F70B5B"/>
    <w:rsid w:val="00F7547C"/>
    <w:rsid w:val="00F76B30"/>
    <w:rsid w:val="00F8053C"/>
    <w:rsid w:val="00F84340"/>
    <w:rsid w:val="00F8536C"/>
    <w:rsid w:val="00F9123F"/>
    <w:rsid w:val="00FA633F"/>
    <w:rsid w:val="00FB1869"/>
    <w:rsid w:val="00FB29B8"/>
    <w:rsid w:val="00FD0CA0"/>
    <w:rsid w:val="00FE4D42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F4147C"/>
  <w15:chartTrackingRefBased/>
  <w15:docId w15:val="{AF900944-9D1F-4DA6-AC92-A57695D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/>
      <w:b/>
      <w:caps/>
      <w:color w:val="000000"/>
      <w:sz w:val="28"/>
      <w:szCs w:val="2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2">
    <w:name w:val="WW8Num1z2"/>
    <w:rPr>
      <w:rFonts w:ascii="Arial" w:hAnsi="Arial" w:cs="Arial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sz w:val="20"/>
      <w:szCs w:val="20"/>
    </w:rPr>
  </w:style>
  <w:style w:type="character" w:customStyle="1" w:styleId="WW8Num4z2">
    <w:name w:val="WW8Num4z2"/>
    <w:rPr>
      <w:rFonts w:ascii="Arial" w:hAnsi="Arial" w:cs="Arial"/>
    </w:rPr>
  </w:style>
  <w:style w:type="character" w:customStyle="1" w:styleId="WW8Num6z0">
    <w:name w:val="WW8Num6z0"/>
    <w:rPr>
      <w:i w:val="0"/>
    </w:rPr>
  </w:style>
  <w:style w:type="character" w:customStyle="1" w:styleId="WW8Num7z0">
    <w:name w:val="WW8Num7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i w:val="0"/>
    </w:rPr>
  </w:style>
  <w:style w:type="character" w:customStyle="1" w:styleId="Standardnpsmoodstavce2">
    <w:name w:val="Standardní písmo odstavce2"/>
  </w:style>
  <w:style w:type="character" w:customStyle="1" w:styleId="WW8Num2z0">
    <w:name w:val="WW8Num2z0"/>
    <w:rPr>
      <w:b w:val="0"/>
      <w:i w:val="0"/>
    </w:rPr>
  </w:style>
  <w:style w:type="character" w:customStyle="1" w:styleId="WW8Num3z1">
    <w:name w:val="WW8Num3z1"/>
    <w:rPr>
      <w:sz w:val="20"/>
      <w:szCs w:val="20"/>
    </w:rPr>
  </w:style>
  <w:style w:type="character" w:customStyle="1" w:styleId="WW8Num3z2">
    <w:name w:val="WW8Num3z2"/>
    <w:rPr>
      <w:rFonts w:ascii="Arial" w:hAnsi="Arial" w:cs="Arial"/>
    </w:rPr>
  </w:style>
  <w:style w:type="character" w:customStyle="1" w:styleId="WW8Num5z0">
    <w:name w:val="WW8Num5z0"/>
    <w:rPr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i w:val="0"/>
    </w:rPr>
  </w:style>
  <w:style w:type="character" w:customStyle="1" w:styleId="WW8Num22z1">
    <w:name w:val="WW8Num22z1"/>
    <w:rPr>
      <w:rFonts w:ascii="Times New Roman" w:eastAsia="Times New Roman" w:hAnsi="Times New Roman" w:cs="Times New Roman"/>
      <w:sz w:val="24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before="113"/>
      <w:jc w:val="both"/>
    </w:pPr>
    <w:rPr>
      <w:rFonts w:ascii="GaramondE" w:hAnsi="GaramondE"/>
      <w:color w:val="000000"/>
      <w:szCs w:val="20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zevspolenosti">
    <w:name w:val="Název společnosti"/>
    <w:basedOn w:val="Normln"/>
    <w:next w:val="Datum1"/>
    <w:pPr>
      <w:spacing w:before="100" w:after="600" w:line="600" w:lineRule="atLeast"/>
      <w:ind w:left="840" w:right="-360"/>
    </w:pPr>
    <w:rPr>
      <w:spacing w:val="-34"/>
      <w:sz w:val="60"/>
      <w:szCs w:val="20"/>
    </w:rPr>
  </w:style>
  <w:style w:type="paragraph" w:customStyle="1" w:styleId="Datum1">
    <w:name w:val="Datum1"/>
    <w:basedOn w:val="Normln"/>
    <w:next w:val="Normln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Odstavec0">
    <w:name w:val="Odstavec0"/>
    <w:basedOn w:val="Normln"/>
    <w:pPr>
      <w:tabs>
        <w:tab w:val="left" w:pos="1446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customStyle="1" w:styleId="Podnadpis1">
    <w:name w:val="Podnadpis1"/>
    <w:pPr>
      <w:suppressAutoHyphens/>
      <w:spacing w:before="170"/>
      <w:ind w:left="283"/>
      <w:jc w:val="both"/>
    </w:pPr>
    <w:rPr>
      <w:rFonts w:ascii="GaramondE" w:eastAsia="Arial" w:hAnsi="GaramondE"/>
      <w:color w:val="000000"/>
      <w:sz w:val="24"/>
      <w:lang w:eastAsia="ar-SA"/>
    </w:rPr>
  </w:style>
  <w:style w:type="paragraph" w:customStyle="1" w:styleId="enadpis">
    <w:name w:val="enadpis"/>
    <w:pPr>
      <w:widowControl w:val="0"/>
      <w:suppressAutoHyphens/>
      <w:jc w:val="center"/>
    </w:pPr>
    <w:rPr>
      <w:rFonts w:eastAsia="Arial"/>
      <w:b/>
      <w:smallCaps/>
      <w:color w:val="000000"/>
      <w:sz w:val="36"/>
      <w:lang w:eastAsia="ar-SA"/>
    </w:rPr>
  </w:style>
  <w:style w:type="paragraph" w:styleId="Nzev">
    <w:name w:val="Title"/>
    <w:basedOn w:val="Normln"/>
    <w:next w:val="Podnadpis"/>
    <w:qFormat/>
    <w:pPr>
      <w:jc w:val="center"/>
    </w:pPr>
    <w:rPr>
      <w:b/>
      <w:sz w:val="28"/>
      <w:szCs w:val="20"/>
    </w:rPr>
  </w:style>
  <w:style w:type="paragraph" w:styleId="Podnadpis">
    <w:name w:val="Subtitle"/>
    <w:aliases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Zkladntext32">
    <w:name w:val="Základní text 32"/>
    <w:basedOn w:val="Normln"/>
    <w:pPr>
      <w:tabs>
        <w:tab w:val="left" w:pos="0"/>
        <w:tab w:val="right" w:pos="5670"/>
      </w:tabs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Normodsaz">
    <w:name w:val="Norm.odsaz."/>
    <w:basedOn w:val="Normln"/>
    <w:pPr>
      <w:numPr>
        <w:numId w:val="4"/>
      </w:numPr>
      <w:jc w:val="both"/>
    </w:pPr>
    <w:rPr>
      <w:szCs w:val="20"/>
    </w:rPr>
  </w:style>
  <w:style w:type="paragraph" w:customStyle="1" w:styleId="Zkladntext31">
    <w:name w:val="Základní text 31"/>
    <w:basedOn w:val="Normln"/>
    <w:pPr>
      <w:tabs>
        <w:tab w:val="left" w:pos="0"/>
        <w:tab w:val="right" w:pos="5670"/>
      </w:tabs>
    </w:pPr>
    <w:rPr>
      <w:rFonts w:ascii="Arial" w:hAnsi="Arial"/>
      <w:sz w:val="22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table" w:styleId="Mkatabulky">
    <w:name w:val="Table Grid"/>
    <w:basedOn w:val="Normlntabulka"/>
    <w:uiPriority w:val="59"/>
    <w:rsid w:val="00C12C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patChar">
    <w:name w:val="Zápatí Char"/>
    <w:link w:val="Zpat"/>
    <w:uiPriority w:val="99"/>
    <w:rsid w:val="0071109B"/>
    <w:rPr>
      <w:sz w:val="24"/>
      <w:szCs w:val="24"/>
      <w:lang w:eastAsia="ar-SA"/>
    </w:rPr>
  </w:style>
  <w:style w:type="character" w:customStyle="1" w:styleId="ZhlavChar">
    <w:name w:val="Záhlaví Char"/>
    <w:link w:val="Zhlav"/>
    <w:uiPriority w:val="99"/>
    <w:rsid w:val="00D76D17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B55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9A0B55"/>
    <w:rPr>
      <w:lang w:eastAsia="ar-SA"/>
    </w:rPr>
  </w:style>
  <w:style w:type="character" w:styleId="Znakapoznpodarou">
    <w:name w:val="footnote reference"/>
    <w:uiPriority w:val="99"/>
    <w:semiHidden/>
    <w:unhideWhenUsed/>
    <w:rsid w:val="009A0B55"/>
    <w:rPr>
      <w:vertAlign w:val="superscript"/>
    </w:rPr>
  </w:style>
  <w:style w:type="character" w:styleId="Odkaznakoment">
    <w:name w:val="annotation reference"/>
    <w:uiPriority w:val="99"/>
    <w:semiHidden/>
    <w:unhideWhenUsed/>
    <w:rsid w:val="009A0B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0B55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9A0B55"/>
    <w:rPr>
      <w:lang w:eastAsia="ar-SA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8A1D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99"/>
    <w:qFormat/>
    <w:rsid w:val="00EF6BD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F6BD6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EF6BD6"/>
    <w:pPr>
      <w:keepNext/>
      <w:numPr>
        <w:numId w:val="32"/>
      </w:numPr>
      <w:suppressAutoHyphens w:val="0"/>
      <w:spacing w:before="360" w:after="120"/>
    </w:pPr>
    <w:rPr>
      <w:rFonts w:ascii="Calibri" w:hAnsi="Calibri"/>
      <w:b/>
      <w:bCs/>
      <w:lang w:eastAsia="cs-CZ"/>
    </w:rPr>
  </w:style>
  <w:style w:type="paragraph" w:customStyle="1" w:styleId="Odstavec11">
    <w:name w:val="Odstavec 1.1"/>
    <w:basedOn w:val="Normln"/>
    <w:uiPriority w:val="99"/>
    <w:rsid w:val="00EF6BD6"/>
    <w:pPr>
      <w:numPr>
        <w:ilvl w:val="1"/>
        <w:numId w:val="32"/>
      </w:numPr>
      <w:suppressAutoHyphens w:val="0"/>
      <w:spacing w:before="120" w:after="120"/>
    </w:pPr>
    <w:rPr>
      <w:rFonts w:ascii="Calibri" w:hAnsi="Calibri"/>
      <w:sz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43E5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D143E5"/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rsid w:val="00D143E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35727-86AC-497B-A88F-9C199973F55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8E2214AA-7414-41F4-93A6-CE79B4C66A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AA3F3A-B09B-4C3C-BC89-C16012B171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D24511-895E-4DC6-A211-97F9A34F7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2004</Words>
  <Characters>12409</Characters>
  <Application>Microsoft Office Word</Application>
  <DocSecurity>0</DocSecurity>
  <Lines>234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venzarova</dc:creator>
  <cp:keywords/>
  <dc:description/>
  <cp:lastModifiedBy>Čížková Jaroslava (PKN-ZAK)</cp:lastModifiedBy>
  <cp:revision>3</cp:revision>
  <cp:lastPrinted>2017-12-21T14:52:00Z</cp:lastPrinted>
  <dcterms:created xsi:type="dcterms:W3CDTF">2026-02-02T20:16:00Z</dcterms:created>
  <dcterms:modified xsi:type="dcterms:W3CDTF">2026-02-02T21:48:00Z</dcterms:modified>
</cp:coreProperties>
</file>